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AE0" w:rsidRDefault="00B91AE0" w:rsidP="00A4512C">
      <w:pPr>
        <w:pStyle w:val="NormlnIMP"/>
        <w:jc w:val="center"/>
        <w:rPr>
          <w:b/>
          <w:i/>
          <w:sz w:val="40"/>
          <w:szCs w:val="40"/>
        </w:rPr>
      </w:pPr>
      <w:r w:rsidRPr="000E430A">
        <w:rPr>
          <w:b/>
          <w:i/>
          <w:sz w:val="40"/>
          <w:szCs w:val="40"/>
        </w:rPr>
        <w:t>Kontrola plnenia uznesení</w:t>
      </w:r>
    </w:p>
    <w:p w:rsidR="00B91AE0" w:rsidRDefault="00B91AE0" w:rsidP="00A4512C">
      <w:pPr>
        <w:pStyle w:val="NormlnIMP"/>
        <w:jc w:val="center"/>
        <w:rPr>
          <w:sz w:val="24"/>
        </w:rPr>
      </w:pPr>
    </w:p>
    <w:p w:rsidR="00B91AE0" w:rsidRDefault="00B91AE0" w:rsidP="001063E4">
      <w:pPr>
        <w:pStyle w:val="NormlnIMP"/>
        <w:jc w:val="both"/>
        <w:rPr>
          <w:sz w:val="24"/>
        </w:rPr>
      </w:pPr>
      <w:r>
        <w:rPr>
          <w:sz w:val="24"/>
        </w:rPr>
        <w:t xml:space="preserve">     Kontrola plnenia uznesení je predložená ako stály bod programu rokovania. V súlade s kontrolou  plnenia uznesení miestneho zastupiteľstva za rok 2013, ktorú vykonala kontrolórka mestskej časti a úlohou 029/2014 zo záznamu z pracovnej porady vedúcich oddelení bola vykonaná kontrola  uznesení, ktoré prijalo miestne zastupiteľstvo vo volebnom období 2010 -  2014.  </w:t>
      </w:r>
    </w:p>
    <w:p w:rsidR="00B91AE0" w:rsidRDefault="00B91AE0" w:rsidP="001063E4">
      <w:pPr>
        <w:pStyle w:val="NormlnIMP"/>
        <w:jc w:val="both"/>
        <w:rPr>
          <w:sz w:val="24"/>
        </w:rPr>
      </w:pPr>
      <w:r>
        <w:rPr>
          <w:sz w:val="24"/>
        </w:rPr>
        <w:t xml:space="preserve">    Jednotlivé uznesenia Miestneho zastupiteľstva MČ Košice – Sídlisko KVP navrhujem zaradiť do úloh splnených, úloh v plnení a zrušiť uznesenia takto :  </w:t>
      </w:r>
    </w:p>
    <w:p w:rsidR="00B91AE0" w:rsidRDefault="00B91AE0" w:rsidP="001063E4">
      <w:pPr>
        <w:pStyle w:val="NormlnIMP"/>
        <w:jc w:val="both"/>
        <w:rPr>
          <w:b/>
          <w:i/>
          <w:sz w:val="40"/>
          <w:szCs w:val="40"/>
        </w:rPr>
      </w:pPr>
    </w:p>
    <w:p w:rsidR="00B91AE0" w:rsidRPr="00DB1ADD" w:rsidRDefault="00B91AE0" w:rsidP="001063E4">
      <w:pPr>
        <w:tabs>
          <w:tab w:val="left" w:pos="851"/>
          <w:tab w:val="left" w:pos="1985"/>
        </w:tabs>
        <w:rPr>
          <w:b/>
          <w:sz w:val="24"/>
          <w:u w:val="single"/>
        </w:rPr>
      </w:pPr>
      <w:r w:rsidRPr="00DB1ADD">
        <w:rPr>
          <w:b/>
          <w:sz w:val="24"/>
          <w:u w:val="single"/>
        </w:rPr>
        <w:t xml:space="preserve">Úlohy splnené: </w:t>
      </w:r>
    </w:p>
    <w:p w:rsidR="00B91AE0" w:rsidRPr="00CA613D" w:rsidRDefault="00B91AE0" w:rsidP="00CA613D">
      <w:pPr>
        <w:pStyle w:val="NormlnIMP"/>
        <w:tabs>
          <w:tab w:val="left" w:pos="5385"/>
        </w:tabs>
        <w:jc w:val="both"/>
      </w:pPr>
    </w:p>
    <w:p w:rsidR="00B91AE0" w:rsidRPr="00CA613D" w:rsidRDefault="00B91AE0" w:rsidP="00CA613D">
      <w:pPr>
        <w:tabs>
          <w:tab w:val="left" w:pos="851"/>
          <w:tab w:val="left" w:pos="1985"/>
        </w:tabs>
        <w:rPr>
          <w:sz w:val="24"/>
        </w:rPr>
      </w:pPr>
      <w:r w:rsidRPr="00F52C2D">
        <w:rPr>
          <w:b/>
          <w:sz w:val="24"/>
          <w:u w:val="single"/>
        </w:rPr>
        <w:t>253 zo dňa 13.11.2013</w:t>
      </w:r>
      <w:r>
        <w:rPr>
          <w:sz w:val="24"/>
        </w:rPr>
        <w:t xml:space="preserve">   </w:t>
      </w:r>
      <w:r w:rsidRPr="00CA613D">
        <w:rPr>
          <w:sz w:val="20"/>
          <w:szCs w:val="20"/>
        </w:rPr>
        <w:t xml:space="preserve">MZ </w:t>
      </w:r>
      <w:r w:rsidRPr="00CA613D">
        <w:rPr>
          <w:bCs/>
          <w:iCs/>
          <w:sz w:val="20"/>
          <w:szCs w:val="20"/>
        </w:rPr>
        <w:t xml:space="preserve">v súlade s platnými ústavnými zákonmi, zákonmi a ostatnými všeobecne záväznými právnymi predpismi, aj v súlade s platným uznesením  MZ  MČ Košice – Sídlisko KVP č.144 z 18. júna 2012 </w:t>
      </w:r>
      <w:r w:rsidRPr="00CA613D">
        <w:rPr>
          <w:sz w:val="20"/>
          <w:szCs w:val="20"/>
        </w:rPr>
        <w:t xml:space="preserve">schvaľuje projekt pre územné konanie pre stavbu Obytný areál Titus - Klimkovičova II.etapa iba s nasledovnými, </w:t>
      </w:r>
      <w:r w:rsidRPr="00CA613D">
        <w:rPr>
          <w:bCs/>
          <w:iCs/>
          <w:sz w:val="20"/>
          <w:szCs w:val="20"/>
        </w:rPr>
        <w:t>záväznými</w:t>
      </w:r>
      <w:r w:rsidRPr="00CA613D">
        <w:rPr>
          <w:sz w:val="20"/>
          <w:szCs w:val="20"/>
        </w:rPr>
        <w:t xml:space="preserve"> podmienkami :</w:t>
      </w:r>
    </w:p>
    <w:p w:rsidR="00B91AE0" w:rsidRPr="00CA613D" w:rsidRDefault="00B91AE0" w:rsidP="00CA613D">
      <w:pPr>
        <w:spacing w:line="100" w:lineRule="atLeast"/>
        <w:ind w:left="720" w:hanging="360"/>
        <w:jc w:val="both"/>
        <w:rPr>
          <w:sz w:val="20"/>
          <w:szCs w:val="20"/>
        </w:rPr>
      </w:pPr>
      <w:r w:rsidRPr="00CA613D">
        <w:rPr>
          <w:sz w:val="20"/>
          <w:szCs w:val="20"/>
        </w:rPr>
        <w:t xml:space="preserve">1. Súčasťou  materiálov  na  rokovanie  MZ MČ Košice – Sídlisko KVP k tomuto bodu bude právoplatný </w:t>
      </w:r>
      <w:r w:rsidRPr="00CA613D">
        <w:rPr>
          <w:bCs/>
          <w:sz w:val="20"/>
          <w:szCs w:val="20"/>
        </w:rPr>
        <w:t>súhlas Mestskej časti Košice - Myslava so zámermi a doplnkami</w:t>
      </w:r>
      <w:r w:rsidRPr="00CA613D">
        <w:rPr>
          <w:sz w:val="20"/>
          <w:szCs w:val="20"/>
        </w:rPr>
        <w:t xml:space="preserve"> </w:t>
      </w:r>
      <w:r w:rsidRPr="00CA613D">
        <w:rPr>
          <w:bCs/>
          <w:sz w:val="20"/>
          <w:szCs w:val="20"/>
        </w:rPr>
        <w:t>ÚPN</w:t>
      </w:r>
      <w:r w:rsidRPr="00CA613D">
        <w:rPr>
          <w:sz w:val="20"/>
          <w:szCs w:val="20"/>
        </w:rPr>
        <w:t xml:space="preserve"> Z  Košice Myslava - lokalita 9.1.17, a </w:t>
      </w:r>
      <w:r w:rsidRPr="00CA613D">
        <w:rPr>
          <w:bCs/>
          <w:sz w:val="20"/>
          <w:szCs w:val="20"/>
        </w:rPr>
        <w:t>stanovisko MČ</w:t>
      </w:r>
      <w:r w:rsidRPr="00CA613D">
        <w:rPr>
          <w:sz w:val="20"/>
          <w:szCs w:val="20"/>
        </w:rPr>
        <w:t xml:space="preserve"> Košice - Myslava </w:t>
      </w:r>
      <w:r w:rsidRPr="00CA613D">
        <w:rPr>
          <w:bCs/>
          <w:sz w:val="20"/>
          <w:szCs w:val="20"/>
        </w:rPr>
        <w:t>k projektu</w:t>
      </w:r>
      <w:r w:rsidRPr="00CA613D">
        <w:rPr>
          <w:sz w:val="20"/>
          <w:szCs w:val="20"/>
        </w:rPr>
        <w:t xml:space="preserve"> pre  územné konanie pre stavbu Obytný areál Titus - Klimkovičova II.etapa</w:t>
      </w:r>
    </w:p>
    <w:p w:rsidR="00B91AE0" w:rsidRPr="00CA613D" w:rsidRDefault="00B91AE0" w:rsidP="00CA613D">
      <w:pPr>
        <w:spacing w:line="100" w:lineRule="atLeast"/>
        <w:ind w:left="540" w:hanging="256"/>
        <w:jc w:val="both"/>
        <w:rPr>
          <w:sz w:val="20"/>
          <w:szCs w:val="20"/>
        </w:rPr>
      </w:pPr>
      <w:r w:rsidRPr="00CA613D">
        <w:rPr>
          <w:sz w:val="20"/>
          <w:szCs w:val="20"/>
        </w:rPr>
        <w:t xml:space="preserve">2. </w:t>
      </w:r>
      <w:r w:rsidRPr="00CA613D">
        <w:rPr>
          <w:bCs/>
          <w:sz w:val="20"/>
          <w:szCs w:val="20"/>
        </w:rPr>
        <w:t>Investor</w:t>
      </w:r>
      <w:r w:rsidRPr="00CA613D">
        <w:rPr>
          <w:sz w:val="20"/>
          <w:szCs w:val="20"/>
        </w:rPr>
        <w:t xml:space="preserve"> bytových domov </w:t>
      </w:r>
      <w:r w:rsidRPr="00CA613D">
        <w:rPr>
          <w:bCs/>
          <w:sz w:val="20"/>
          <w:szCs w:val="20"/>
        </w:rPr>
        <w:t>je povinný vybudovať prístupovú cestu</w:t>
      </w:r>
      <w:r w:rsidRPr="00CA613D">
        <w:rPr>
          <w:sz w:val="20"/>
          <w:szCs w:val="20"/>
        </w:rPr>
        <w:t xml:space="preserve"> z východnej strany, </w:t>
      </w:r>
      <w:r w:rsidRPr="00CA613D">
        <w:rPr>
          <w:bCs/>
          <w:sz w:val="20"/>
          <w:szCs w:val="20"/>
        </w:rPr>
        <w:t>vrátane      peších komunikácií</w:t>
      </w:r>
      <w:r w:rsidRPr="00CA613D">
        <w:rPr>
          <w:sz w:val="20"/>
          <w:szCs w:val="20"/>
        </w:rPr>
        <w:t xml:space="preserve">, t.j. od Klimkovičovej ulice (po ktorej premáva MHD) </w:t>
      </w:r>
      <w:r w:rsidRPr="00CA613D">
        <w:rPr>
          <w:bCs/>
          <w:sz w:val="20"/>
          <w:szCs w:val="20"/>
        </w:rPr>
        <w:t>na  vlastné  náklady</w:t>
      </w:r>
      <w:r w:rsidRPr="00CA613D">
        <w:rPr>
          <w:sz w:val="20"/>
          <w:szCs w:val="20"/>
        </w:rPr>
        <w:t xml:space="preserve">, v zmysle regulačného plánu Moskovská trieda </w:t>
      </w:r>
    </w:p>
    <w:p w:rsidR="00B91AE0" w:rsidRPr="00CA613D" w:rsidRDefault="00B91AE0" w:rsidP="00CA613D">
      <w:pPr>
        <w:spacing w:line="100" w:lineRule="atLeast"/>
        <w:ind w:left="540" w:hanging="540"/>
        <w:jc w:val="both"/>
        <w:rPr>
          <w:sz w:val="20"/>
          <w:szCs w:val="20"/>
        </w:rPr>
      </w:pPr>
      <w:r w:rsidRPr="00CA613D">
        <w:rPr>
          <w:sz w:val="20"/>
          <w:szCs w:val="20"/>
        </w:rPr>
        <w:t xml:space="preserve">     </w:t>
      </w:r>
      <w:r w:rsidRPr="00CA613D">
        <w:rPr>
          <w:sz w:val="20"/>
          <w:szCs w:val="20"/>
        </w:rPr>
        <w:tab/>
        <w:t xml:space="preserve">Z :  Investor </w:t>
      </w:r>
      <w:r w:rsidRPr="00CA613D">
        <w:rPr>
          <w:sz w:val="20"/>
          <w:szCs w:val="20"/>
        </w:rPr>
        <w:tab/>
      </w:r>
      <w:r w:rsidRPr="00CA613D">
        <w:rPr>
          <w:sz w:val="20"/>
          <w:szCs w:val="20"/>
        </w:rPr>
        <w:tab/>
      </w:r>
      <w:r w:rsidRPr="00CA613D">
        <w:rPr>
          <w:sz w:val="20"/>
          <w:szCs w:val="20"/>
        </w:rPr>
        <w:tab/>
      </w:r>
      <w:r w:rsidRPr="00CA613D">
        <w:rPr>
          <w:sz w:val="20"/>
          <w:szCs w:val="20"/>
        </w:rPr>
        <w:tab/>
        <w:t xml:space="preserve">        </w:t>
      </w:r>
      <w:r w:rsidRPr="00CA613D">
        <w:rPr>
          <w:sz w:val="20"/>
          <w:szCs w:val="20"/>
        </w:rPr>
        <w:tab/>
        <w:t xml:space="preserve">            Termín: do času kolaudácie obytného areálu</w:t>
      </w:r>
    </w:p>
    <w:p w:rsidR="00B91AE0" w:rsidRPr="00CA613D" w:rsidRDefault="00B91AE0" w:rsidP="00CA613D">
      <w:pPr>
        <w:spacing w:line="100" w:lineRule="atLeast"/>
        <w:ind w:left="540" w:hanging="256"/>
        <w:jc w:val="both"/>
        <w:rPr>
          <w:bCs/>
          <w:sz w:val="20"/>
          <w:szCs w:val="20"/>
        </w:rPr>
      </w:pPr>
      <w:r w:rsidRPr="00CA613D">
        <w:rPr>
          <w:sz w:val="20"/>
          <w:szCs w:val="20"/>
        </w:rPr>
        <w:t xml:space="preserve">3. </w:t>
      </w:r>
      <w:r w:rsidRPr="00CA613D">
        <w:rPr>
          <w:bCs/>
          <w:sz w:val="20"/>
          <w:szCs w:val="20"/>
        </w:rPr>
        <w:t>Investor</w:t>
      </w:r>
      <w:r w:rsidRPr="00CA613D">
        <w:rPr>
          <w:sz w:val="20"/>
          <w:szCs w:val="20"/>
        </w:rPr>
        <w:t xml:space="preserve"> bytových domov </w:t>
      </w:r>
      <w:r w:rsidRPr="00CA613D">
        <w:rPr>
          <w:bCs/>
          <w:sz w:val="20"/>
          <w:szCs w:val="20"/>
        </w:rPr>
        <w:t xml:space="preserve">je povinný vybudovať verejné parkovisko </w:t>
      </w:r>
      <w:r w:rsidRPr="00CA613D">
        <w:rPr>
          <w:sz w:val="20"/>
          <w:szCs w:val="20"/>
        </w:rPr>
        <w:t xml:space="preserve">v  zmysle regulačného plánu Moskovská trieda </w:t>
      </w:r>
      <w:r w:rsidRPr="00CA613D">
        <w:rPr>
          <w:bCs/>
          <w:sz w:val="20"/>
          <w:szCs w:val="20"/>
        </w:rPr>
        <w:t>na vlastné náklady</w:t>
      </w:r>
      <w:r w:rsidRPr="00CA613D">
        <w:rPr>
          <w:sz w:val="20"/>
          <w:szCs w:val="20"/>
        </w:rPr>
        <w:t xml:space="preserve"> a odovzdať ho do  majetku  Mestskej časti Košice - Sídlisko KVP  </w:t>
      </w:r>
      <w:r w:rsidRPr="00CA613D">
        <w:rPr>
          <w:bCs/>
          <w:sz w:val="20"/>
          <w:szCs w:val="20"/>
        </w:rPr>
        <w:t>s  minimálnym  počtom  parkovacích  miest 71</w:t>
      </w:r>
      <w:r w:rsidRPr="00CA613D">
        <w:rPr>
          <w:sz w:val="20"/>
          <w:szCs w:val="20"/>
        </w:rPr>
        <w:t xml:space="preserve"> </w:t>
      </w:r>
      <w:r w:rsidRPr="00CA613D">
        <w:rPr>
          <w:bCs/>
          <w:sz w:val="20"/>
          <w:szCs w:val="20"/>
        </w:rPr>
        <w:t xml:space="preserve"> </w:t>
      </w:r>
    </w:p>
    <w:p w:rsidR="00B91AE0" w:rsidRPr="00CA613D" w:rsidRDefault="00B91AE0" w:rsidP="00CA613D">
      <w:pPr>
        <w:tabs>
          <w:tab w:val="left" w:pos="540"/>
        </w:tabs>
        <w:spacing w:line="100" w:lineRule="atLeast"/>
        <w:ind w:left="284" w:hanging="284"/>
        <w:jc w:val="both"/>
        <w:rPr>
          <w:sz w:val="20"/>
          <w:szCs w:val="20"/>
        </w:rPr>
      </w:pPr>
      <w:r w:rsidRPr="00CA613D">
        <w:rPr>
          <w:sz w:val="20"/>
          <w:szCs w:val="20"/>
        </w:rPr>
        <w:t xml:space="preserve">      </w:t>
      </w:r>
      <w:r w:rsidRPr="00CA613D">
        <w:rPr>
          <w:sz w:val="20"/>
          <w:szCs w:val="20"/>
        </w:rPr>
        <w:tab/>
        <w:t xml:space="preserve">Z :  Investor                                        </w:t>
      </w:r>
      <w:r w:rsidRPr="00CA613D">
        <w:rPr>
          <w:sz w:val="20"/>
          <w:szCs w:val="20"/>
        </w:rPr>
        <w:tab/>
      </w:r>
      <w:r w:rsidRPr="00CA613D">
        <w:rPr>
          <w:sz w:val="20"/>
          <w:szCs w:val="20"/>
        </w:rPr>
        <w:tab/>
        <w:t xml:space="preserve">            </w:t>
      </w:r>
      <w:r>
        <w:rPr>
          <w:sz w:val="20"/>
          <w:szCs w:val="20"/>
        </w:rPr>
        <w:t xml:space="preserve">              </w:t>
      </w:r>
      <w:r w:rsidRPr="00CA613D">
        <w:rPr>
          <w:sz w:val="20"/>
          <w:szCs w:val="20"/>
        </w:rPr>
        <w:t xml:space="preserve">Termín: do času kolaudácie obytného areálu      </w:t>
      </w:r>
    </w:p>
    <w:p w:rsidR="00B91AE0" w:rsidRPr="00CA613D" w:rsidRDefault="00B91AE0" w:rsidP="00CA613D">
      <w:pPr>
        <w:spacing w:line="100" w:lineRule="atLeast"/>
        <w:ind w:left="256" w:hanging="256"/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CA613D">
        <w:rPr>
          <w:sz w:val="20"/>
          <w:szCs w:val="20"/>
        </w:rPr>
        <w:t xml:space="preserve">4. </w:t>
      </w:r>
      <w:r w:rsidRPr="00CA613D">
        <w:rPr>
          <w:bCs/>
          <w:sz w:val="20"/>
          <w:szCs w:val="20"/>
        </w:rPr>
        <w:t>Prístup</w:t>
      </w:r>
      <w:r w:rsidRPr="00CA613D">
        <w:rPr>
          <w:sz w:val="20"/>
          <w:szCs w:val="20"/>
        </w:rPr>
        <w:t xml:space="preserve"> k obytným domom </w:t>
      </w:r>
      <w:r w:rsidRPr="00CA613D">
        <w:rPr>
          <w:bCs/>
          <w:sz w:val="20"/>
          <w:szCs w:val="20"/>
        </w:rPr>
        <w:t>nebude riešený cez</w:t>
      </w:r>
      <w:r w:rsidRPr="00CA613D">
        <w:rPr>
          <w:sz w:val="20"/>
          <w:szCs w:val="20"/>
        </w:rPr>
        <w:t xml:space="preserve"> jestvujúci novopostavený O</w:t>
      </w:r>
      <w:r w:rsidRPr="00CA613D">
        <w:rPr>
          <w:bCs/>
          <w:sz w:val="20"/>
          <w:szCs w:val="20"/>
        </w:rPr>
        <w:t xml:space="preserve">bytný súbor  Klimkovičova </w:t>
      </w:r>
    </w:p>
    <w:p w:rsidR="00B91AE0" w:rsidRPr="00CA613D" w:rsidRDefault="00B91AE0" w:rsidP="00CA613D">
      <w:pPr>
        <w:spacing w:line="100" w:lineRule="atLeast"/>
        <w:ind w:left="540" w:hanging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CA613D">
        <w:rPr>
          <w:sz w:val="20"/>
          <w:szCs w:val="20"/>
        </w:rPr>
        <w:t xml:space="preserve">Z :  Investor                               </w:t>
      </w:r>
      <w:r w:rsidRPr="00CA613D">
        <w:rPr>
          <w:sz w:val="20"/>
          <w:szCs w:val="20"/>
        </w:rPr>
        <w:tab/>
      </w:r>
      <w:r w:rsidRPr="00CA613D">
        <w:rPr>
          <w:sz w:val="20"/>
          <w:szCs w:val="20"/>
        </w:rPr>
        <w:tab/>
      </w:r>
      <w:r w:rsidRPr="00CA613D">
        <w:rPr>
          <w:sz w:val="20"/>
          <w:szCs w:val="20"/>
        </w:rPr>
        <w:tab/>
        <w:t xml:space="preserve">        </w:t>
      </w:r>
      <w:r>
        <w:rPr>
          <w:sz w:val="20"/>
          <w:szCs w:val="20"/>
        </w:rPr>
        <w:t xml:space="preserve">    </w:t>
      </w:r>
      <w:r w:rsidRPr="00CA613D">
        <w:rPr>
          <w:sz w:val="20"/>
          <w:szCs w:val="20"/>
        </w:rPr>
        <w:t>Termín: do času kolaudácie obytného areálu</w:t>
      </w:r>
    </w:p>
    <w:p w:rsidR="00B91AE0" w:rsidRPr="00CA613D" w:rsidRDefault="00B91AE0" w:rsidP="00CA613D">
      <w:pPr>
        <w:spacing w:line="100" w:lineRule="atLeast"/>
        <w:ind w:left="540" w:hanging="256"/>
        <w:jc w:val="both"/>
        <w:rPr>
          <w:sz w:val="20"/>
          <w:szCs w:val="20"/>
        </w:rPr>
      </w:pPr>
      <w:r w:rsidRPr="00CA613D">
        <w:rPr>
          <w:sz w:val="20"/>
          <w:szCs w:val="20"/>
        </w:rPr>
        <w:t xml:space="preserve">5. Plánované </w:t>
      </w:r>
      <w:r w:rsidRPr="00CA613D">
        <w:rPr>
          <w:bCs/>
          <w:sz w:val="20"/>
          <w:szCs w:val="20"/>
        </w:rPr>
        <w:t>parkovisko a</w:t>
      </w:r>
      <w:r w:rsidRPr="00CA613D">
        <w:rPr>
          <w:sz w:val="20"/>
          <w:szCs w:val="20"/>
        </w:rPr>
        <w:t xml:space="preserve"> obslužná </w:t>
      </w:r>
      <w:r w:rsidRPr="00CA613D">
        <w:rPr>
          <w:bCs/>
          <w:sz w:val="20"/>
          <w:szCs w:val="20"/>
        </w:rPr>
        <w:t>komunikácia</w:t>
      </w:r>
      <w:r w:rsidRPr="00CA613D">
        <w:rPr>
          <w:sz w:val="20"/>
          <w:szCs w:val="20"/>
        </w:rPr>
        <w:t xml:space="preserve"> </w:t>
      </w:r>
      <w:r w:rsidRPr="00CA613D">
        <w:rPr>
          <w:bCs/>
          <w:sz w:val="20"/>
          <w:szCs w:val="20"/>
        </w:rPr>
        <w:t>budú umiestnené</w:t>
      </w:r>
      <w:r w:rsidRPr="00CA613D">
        <w:rPr>
          <w:sz w:val="20"/>
          <w:szCs w:val="20"/>
        </w:rPr>
        <w:t xml:space="preserve"> na území hranice medzi  MČ Košice – Sídlisko KVP a MČ Košice - Myslava </w:t>
      </w:r>
    </w:p>
    <w:p w:rsidR="00B91AE0" w:rsidRPr="00CA613D" w:rsidRDefault="00B91AE0" w:rsidP="00CA613D">
      <w:pPr>
        <w:spacing w:line="100" w:lineRule="atLeast"/>
        <w:ind w:left="284"/>
        <w:jc w:val="both"/>
        <w:rPr>
          <w:sz w:val="20"/>
          <w:szCs w:val="20"/>
        </w:rPr>
      </w:pPr>
      <w:r w:rsidRPr="00CA613D">
        <w:rPr>
          <w:sz w:val="20"/>
          <w:szCs w:val="20"/>
        </w:rPr>
        <w:t xml:space="preserve">6. </w:t>
      </w:r>
      <w:r w:rsidRPr="00CA613D">
        <w:rPr>
          <w:bCs/>
          <w:sz w:val="20"/>
          <w:szCs w:val="20"/>
        </w:rPr>
        <w:t>MZ súhlasí</w:t>
      </w:r>
      <w:r w:rsidRPr="00CA613D">
        <w:rPr>
          <w:sz w:val="20"/>
          <w:szCs w:val="20"/>
        </w:rPr>
        <w:t xml:space="preserve"> </w:t>
      </w:r>
      <w:r w:rsidRPr="00CA613D">
        <w:rPr>
          <w:bCs/>
          <w:sz w:val="20"/>
          <w:szCs w:val="20"/>
        </w:rPr>
        <w:t>len so stavbou</w:t>
      </w:r>
      <w:r w:rsidRPr="00CA613D">
        <w:rPr>
          <w:sz w:val="20"/>
          <w:szCs w:val="20"/>
        </w:rPr>
        <w:t xml:space="preserve"> bytov </w:t>
      </w:r>
      <w:r w:rsidRPr="00CA613D">
        <w:rPr>
          <w:bCs/>
          <w:sz w:val="20"/>
          <w:szCs w:val="20"/>
        </w:rPr>
        <w:t>rovnakého štandardu</w:t>
      </w:r>
      <w:r w:rsidRPr="00CA613D">
        <w:rPr>
          <w:sz w:val="20"/>
          <w:szCs w:val="20"/>
        </w:rPr>
        <w:t xml:space="preserve">, aký bol v tejto lokalite už  realizovaný </w:t>
      </w:r>
    </w:p>
    <w:p w:rsidR="00B91AE0" w:rsidRDefault="00B91AE0" w:rsidP="00CA613D">
      <w:pPr>
        <w:spacing w:line="100" w:lineRule="atLeast"/>
        <w:ind w:left="540" w:hanging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CA613D">
        <w:rPr>
          <w:sz w:val="20"/>
          <w:szCs w:val="20"/>
        </w:rPr>
        <w:t xml:space="preserve">Z :  Investor                                        </w:t>
      </w:r>
      <w:r w:rsidRPr="00CA613D">
        <w:rPr>
          <w:sz w:val="20"/>
          <w:szCs w:val="20"/>
        </w:rPr>
        <w:tab/>
        <w:t xml:space="preserve">                       </w:t>
      </w:r>
      <w:r>
        <w:rPr>
          <w:sz w:val="20"/>
          <w:szCs w:val="20"/>
        </w:rPr>
        <w:t xml:space="preserve">                  </w:t>
      </w:r>
      <w:r w:rsidRPr="00CA613D">
        <w:rPr>
          <w:sz w:val="20"/>
          <w:szCs w:val="20"/>
        </w:rPr>
        <w:t>Termín: do času kolaudácie obytného areálu</w:t>
      </w:r>
    </w:p>
    <w:p w:rsidR="00B91AE0" w:rsidRPr="00CA613D" w:rsidRDefault="00B91AE0" w:rsidP="00CA613D">
      <w:pPr>
        <w:spacing w:line="100" w:lineRule="atLeast"/>
        <w:ind w:left="540" w:hanging="256"/>
        <w:jc w:val="both"/>
        <w:rPr>
          <w:sz w:val="20"/>
          <w:szCs w:val="20"/>
        </w:rPr>
      </w:pPr>
      <w:r w:rsidRPr="00CA613D">
        <w:rPr>
          <w:sz w:val="20"/>
          <w:szCs w:val="20"/>
        </w:rPr>
        <w:t xml:space="preserve">7. </w:t>
      </w:r>
      <w:r w:rsidRPr="00CA613D">
        <w:rPr>
          <w:bCs/>
          <w:sz w:val="20"/>
          <w:szCs w:val="20"/>
        </w:rPr>
        <w:t>Všetky</w:t>
      </w:r>
      <w:r w:rsidRPr="00CA613D">
        <w:rPr>
          <w:sz w:val="20"/>
          <w:szCs w:val="20"/>
        </w:rPr>
        <w:t xml:space="preserve"> záväzné </w:t>
      </w:r>
      <w:r w:rsidRPr="00CA613D">
        <w:rPr>
          <w:bCs/>
          <w:sz w:val="20"/>
          <w:szCs w:val="20"/>
        </w:rPr>
        <w:t>podmienky</w:t>
      </w:r>
      <w:r w:rsidRPr="00CA613D">
        <w:rPr>
          <w:sz w:val="20"/>
          <w:szCs w:val="20"/>
        </w:rPr>
        <w:t xml:space="preserve"> uvedené v tomto uznesení, </w:t>
      </w:r>
      <w:r w:rsidRPr="00CA613D">
        <w:rPr>
          <w:bCs/>
          <w:sz w:val="20"/>
          <w:szCs w:val="20"/>
        </w:rPr>
        <w:t xml:space="preserve">budú zapracované do projektu </w:t>
      </w:r>
      <w:r w:rsidRPr="00CA613D">
        <w:rPr>
          <w:sz w:val="20"/>
          <w:szCs w:val="20"/>
        </w:rPr>
        <w:t xml:space="preserve">pre územné konanie stavby Obytný areál Titus - Klimkovičova II. etapa                          </w:t>
      </w:r>
    </w:p>
    <w:p w:rsidR="00B91AE0" w:rsidRDefault="00B91AE0" w:rsidP="009B1240">
      <w:pPr>
        <w:spacing w:line="100" w:lineRule="atLeast"/>
        <w:ind w:left="540"/>
        <w:jc w:val="both"/>
        <w:rPr>
          <w:sz w:val="20"/>
          <w:szCs w:val="20"/>
        </w:rPr>
      </w:pPr>
      <w:r w:rsidRPr="00CA613D">
        <w:rPr>
          <w:sz w:val="20"/>
          <w:szCs w:val="20"/>
        </w:rPr>
        <w:t xml:space="preserve">Z :  Investor            </w:t>
      </w:r>
      <w:r w:rsidRPr="00CA613D">
        <w:rPr>
          <w:sz w:val="20"/>
          <w:szCs w:val="20"/>
        </w:rPr>
        <w:tab/>
      </w:r>
      <w:r w:rsidRPr="00CA613D">
        <w:rPr>
          <w:sz w:val="20"/>
          <w:szCs w:val="20"/>
        </w:rPr>
        <w:tab/>
        <w:t xml:space="preserve">           Termín: do ukončenia proces</w:t>
      </w:r>
      <w:r>
        <w:rPr>
          <w:sz w:val="20"/>
          <w:szCs w:val="20"/>
        </w:rPr>
        <w:t xml:space="preserve">u územného konania pre  stavbu </w:t>
      </w:r>
    </w:p>
    <w:p w:rsidR="00B91AE0" w:rsidRPr="00D82A75" w:rsidRDefault="00B91AE0" w:rsidP="00D82A75">
      <w:pPr>
        <w:spacing w:line="100" w:lineRule="atLeast"/>
        <w:ind w:left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</w:t>
      </w:r>
      <w:r w:rsidRPr="00CA613D">
        <w:rPr>
          <w:sz w:val="20"/>
          <w:szCs w:val="20"/>
        </w:rPr>
        <w:t>Obytný areál Titus - Klimkovičova II.etapa</w:t>
      </w:r>
      <w:r w:rsidRPr="005F4835">
        <w:rPr>
          <w:sz w:val="18"/>
          <w:szCs w:val="18"/>
        </w:rPr>
        <w:t xml:space="preserve">       </w:t>
      </w:r>
      <w:r>
        <w:rPr>
          <w:sz w:val="18"/>
          <w:szCs w:val="18"/>
        </w:rPr>
        <w:t xml:space="preserve">                      </w:t>
      </w:r>
      <w:r>
        <w:t xml:space="preserve">                              </w:t>
      </w:r>
      <w:r w:rsidRPr="00965582">
        <w:t xml:space="preserve"> </w:t>
      </w:r>
    </w:p>
    <w:p w:rsidR="00B91AE0" w:rsidRDefault="00B91AE0" w:rsidP="005F4835">
      <w:pPr>
        <w:jc w:val="both"/>
        <w:rPr>
          <w:b/>
          <w:sz w:val="24"/>
        </w:rPr>
      </w:pPr>
    </w:p>
    <w:p w:rsidR="00B91AE0" w:rsidRDefault="00B91AE0" w:rsidP="005F4835">
      <w:pPr>
        <w:jc w:val="both"/>
        <w:rPr>
          <w:sz w:val="24"/>
        </w:rPr>
      </w:pPr>
      <w:r>
        <w:rPr>
          <w:b/>
          <w:sz w:val="24"/>
        </w:rPr>
        <w:t xml:space="preserve">- navrhujem zaradiť </w:t>
      </w:r>
      <w:r>
        <w:rPr>
          <w:b/>
          <w:sz w:val="24"/>
          <w:u w:val="single"/>
        </w:rPr>
        <w:t>medzi splnené úlohy</w:t>
      </w:r>
      <w:r>
        <w:rPr>
          <w:b/>
          <w:sz w:val="24"/>
        </w:rPr>
        <w:t xml:space="preserve"> </w:t>
      </w:r>
      <w:r>
        <w:rPr>
          <w:sz w:val="24"/>
        </w:rPr>
        <w:t xml:space="preserve"> </w:t>
      </w:r>
    </w:p>
    <w:p w:rsidR="00B91AE0" w:rsidRDefault="00B91AE0" w:rsidP="0099321F">
      <w:pPr>
        <w:tabs>
          <w:tab w:val="left" w:pos="851"/>
          <w:tab w:val="left" w:pos="1985"/>
        </w:tabs>
        <w:rPr>
          <w:sz w:val="24"/>
        </w:rPr>
      </w:pPr>
    </w:p>
    <w:p w:rsidR="00B91AE0" w:rsidRDefault="00B91AE0" w:rsidP="0099321F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B91AE0" w:rsidRDefault="00B91AE0" w:rsidP="0099321F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B91AE0" w:rsidRDefault="00B91AE0" w:rsidP="0099321F">
      <w:pPr>
        <w:tabs>
          <w:tab w:val="left" w:pos="851"/>
          <w:tab w:val="left" w:pos="1985"/>
        </w:tabs>
        <w:rPr>
          <w:b/>
          <w:sz w:val="24"/>
          <w:u w:val="single"/>
        </w:rPr>
      </w:pPr>
      <w:r w:rsidRPr="00DB1ADD">
        <w:rPr>
          <w:b/>
          <w:sz w:val="24"/>
          <w:u w:val="single"/>
        </w:rPr>
        <w:t>Úlohy v plnení :</w:t>
      </w:r>
    </w:p>
    <w:p w:rsidR="00B91AE0" w:rsidRDefault="00B91AE0" w:rsidP="00853D7F">
      <w:pPr>
        <w:rPr>
          <w:b/>
          <w:sz w:val="24"/>
          <w:u w:val="single"/>
        </w:rPr>
      </w:pPr>
    </w:p>
    <w:p w:rsidR="00B91AE0" w:rsidRPr="00853D7F" w:rsidRDefault="00B91AE0" w:rsidP="00853D7F">
      <w:pPr>
        <w:rPr>
          <w:sz w:val="20"/>
          <w:szCs w:val="20"/>
        </w:rPr>
      </w:pPr>
      <w:r>
        <w:rPr>
          <w:b/>
          <w:sz w:val="24"/>
          <w:u w:val="single"/>
        </w:rPr>
        <w:t>95</w:t>
      </w:r>
      <w:r w:rsidRPr="00F52C2D">
        <w:rPr>
          <w:b/>
          <w:sz w:val="24"/>
          <w:u w:val="single"/>
        </w:rPr>
        <w:t xml:space="preserve"> zo dňa 1</w:t>
      </w:r>
      <w:r>
        <w:rPr>
          <w:b/>
          <w:sz w:val="24"/>
          <w:u w:val="single"/>
        </w:rPr>
        <w:t>5</w:t>
      </w:r>
      <w:r w:rsidRPr="00F52C2D">
        <w:rPr>
          <w:b/>
          <w:sz w:val="24"/>
          <w:u w:val="single"/>
        </w:rPr>
        <w:t>.1</w:t>
      </w:r>
      <w:r>
        <w:rPr>
          <w:b/>
          <w:sz w:val="24"/>
          <w:u w:val="single"/>
        </w:rPr>
        <w:t>2</w:t>
      </w:r>
      <w:r w:rsidRPr="00F52C2D">
        <w:rPr>
          <w:b/>
          <w:sz w:val="24"/>
          <w:u w:val="single"/>
        </w:rPr>
        <w:t>.201</w:t>
      </w:r>
      <w:r>
        <w:rPr>
          <w:b/>
          <w:sz w:val="24"/>
          <w:u w:val="single"/>
        </w:rPr>
        <w:t>1</w:t>
      </w:r>
      <w:r>
        <w:rPr>
          <w:sz w:val="24"/>
        </w:rPr>
        <w:t xml:space="preserve">   </w:t>
      </w:r>
      <w:r w:rsidRPr="00853D7F">
        <w:rPr>
          <w:sz w:val="20"/>
          <w:szCs w:val="20"/>
        </w:rPr>
        <w:t>M</w:t>
      </w:r>
      <w:r>
        <w:rPr>
          <w:sz w:val="20"/>
          <w:szCs w:val="20"/>
        </w:rPr>
        <w:t xml:space="preserve">Z </w:t>
      </w:r>
      <w:r w:rsidRPr="00853D7F">
        <w:rPr>
          <w:sz w:val="20"/>
          <w:szCs w:val="20"/>
        </w:rPr>
        <w:t>schvaľuje investičný zámer športovo – relaxačného centra ,,Golf KVP“ na Povrazovej ulici, č. p. 1624/519,  k. ú. Grunt pre Ing. Peter Barna, Bernolákova 8, Košice.</w:t>
      </w:r>
    </w:p>
    <w:p w:rsidR="00B91AE0" w:rsidRPr="00853D7F" w:rsidRDefault="00B91AE0" w:rsidP="00853D7F">
      <w:pPr>
        <w:jc w:val="both"/>
        <w:rPr>
          <w:sz w:val="20"/>
          <w:szCs w:val="20"/>
        </w:rPr>
      </w:pPr>
      <w:r w:rsidRPr="00853D7F">
        <w:rPr>
          <w:sz w:val="20"/>
          <w:szCs w:val="20"/>
        </w:rPr>
        <w:t>Uznesenie je platné do 15.12.2014.</w:t>
      </w:r>
    </w:p>
    <w:p w:rsidR="00B91AE0" w:rsidRDefault="00B91AE0" w:rsidP="0099321F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B91AE0" w:rsidRPr="002D5790" w:rsidRDefault="00B91AE0" w:rsidP="002D5790">
      <w:pPr>
        <w:tabs>
          <w:tab w:val="left" w:pos="851"/>
          <w:tab w:val="left" w:pos="1985"/>
        </w:tabs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285/II zo dňa 8.4.2014 </w:t>
      </w:r>
      <w:r>
        <w:rPr>
          <w:b/>
          <w:sz w:val="24"/>
        </w:rPr>
        <w:t xml:space="preserve">  </w:t>
      </w:r>
      <w:r>
        <w:rPr>
          <w:sz w:val="20"/>
          <w:szCs w:val="20"/>
        </w:rPr>
        <w:t>MZ</w:t>
      </w:r>
      <w:r w:rsidRPr="002D57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2D5790">
        <w:rPr>
          <w:sz w:val="20"/>
          <w:szCs w:val="20"/>
        </w:rPr>
        <w:t>v</w:t>
      </w:r>
      <w:r>
        <w:rPr>
          <w:sz w:val="20"/>
          <w:szCs w:val="20"/>
        </w:rPr>
        <w:t> </w:t>
      </w:r>
      <w:r w:rsidRPr="002D5790">
        <w:rPr>
          <w:sz w:val="20"/>
          <w:szCs w:val="20"/>
        </w:rPr>
        <w:t>súlade</w:t>
      </w:r>
      <w:r>
        <w:rPr>
          <w:sz w:val="20"/>
          <w:szCs w:val="20"/>
        </w:rPr>
        <w:t xml:space="preserve"> </w:t>
      </w:r>
      <w:r w:rsidRPr="002D5790">
        <w:rPr>
          <w:sz w:val="20"/>
          <w:szCs w:val="20"/>
        </w:rPr>
        <w:t xml:space="preserve"> s </w:t>
      </w:r>
      <w:r>
        <w:rPr>
          <w:sz w:val="20"/>
          <w:szCs w:val="20"/>
        </w:rPr>
        <w:t xml:space="preserve"> </w:t>
      </w:r>
      <w:r w:rsidRPr="002D5790">
        <w:rPr>
          <w:sz w:val="20"/>
          <w:szCs w:val="20"/>
        </w:rPr>
        <w:t xml:space="preserve">platnými </w:t>
      </w:r>
      <w:r>
        <w:rPr>
          <w:sz w:val="20"/>
          <w:szCs w:val="20"/>
        </w:rPr>
        <w:t xml:space="preserve"> </w:t>
      </w:r>
      <w:r w:rsidRPr="002D5790">
        <w:rPr>
          <w:sz w:val="20"/>
          <w:szCs w:val="20"/>
        </w:rPr>
        <w:t xml:space="preserve">ústavnými </w:t>
      </w:r>
      <w:r>
        <w:rPr>
          <w:sz w:val="20"/>
          <w:szCs w:val="20"/>
        </w:rPr>
        <w:t xml:space="preserve"> </w:t>
      </w:r>
      <w:r w:rsidRPr="002D5790">
        <w:rPr>
          <w:sz w:val="20"/>
          <w:szCs w:val="20"/>
        </w:rPr>
        <w:t xml:space="preserve">zákonmi, </w:t>
      </w:r>
      <w:r>
        <w:rPr>
          <w:sz w:val="20"/>
          <w:szCs w:val="20"/>
        </w:rPr>
        <w:t xml:space="preserve"> </w:t>
      </w:r>
      <w:r w:rsidRPr="002D5790">
        <w:rPr>
          <w:sz w:val="20"/>
          <w:szCs w:val="20"/>
        </w:rPr>
        <w:t>zákonmi</w:t>
      </w:r>
      <w:r>
        <w:rPr>
          <w:sz w:val="20"/>
          <w:szCs w:val="20"/>
        </w:rPr>
        <w:t xml:space="preserve">  </w:t>
      </w:r>
      <w:r w:rsidRPr="002D5790">
        <w:rPr>
          <w:sz w:val="20"/>
          <w:szCs w:val="20"/>
        </w:rPr>
        <w:t>a</w:t>
      </w:r>
      <w:r>
        <w:rPr>
          <w:sz w:val="20"/>
          <w:szCs w:val="20"/>
        </w:rPr>
        <w:t>  o</w:t>
      </w:r>
      <w:r w:rsidRPr="002D5790">
        <w:rPr>
          <w:sz w:val="20"/>
          <w:szCs w:val="20"/>
        </w:rPr>
        <w:t xml:space="preserve">statnými </w:t>
      </w:r>
      <w:r>
        <w:rPr>
          <w:sz w:val="20"/>
          <w:szCs w:val="20"/>
        </w:rPr>
        <w:t xml:space="preserve">  </w:t>
      </w:r>
      <w:r w:rsidRPr="002D5790">
        <w:rPr>
          <w:sz w:val="20"/>
          <w:szCs w:val="20"/>
        </w:rPr>
        <w:t xml:space="preserve">všeobecne záväznými právnymi predpismi ukladá Miestnemu úradu MČ </w:t>
      </w:r>
      <w:r w:rsidRPr="002D5790">
        <w:rPr>
          <w:sz w:val="20"/>
          <w:szCs w:val="20"/>
        </w:rPr>
        <w:tab/>
        <w:t>Košice</w:t>
      </w:r>
      <w:r>
        <w:rPr>
          <w:sz w:val="20"/>
          <w:szCs w:val="20"/>
        </w:rPr>
        <w:t>-</w:t>
      </w:r>
      <w:r w:rsidRPr="002D5790">
        <w:rPr>
          <w:sz w:val="20"/>
          <w:szCs w:val="20"/>
        </w:rPr>
        <w:t xml:space="preserve">Sídlisko KVP, aby v spolupráci </w:t>
      </w:r>
      <w:r>
        <w:rPr>
          <w:sz w:val="20"/>
          <w:szCs w:val="20"/>
        </w:rPr>
        <w:t>s</w:t>
      </w:r>
      <w:r w:rsidRPr="002D5790">
        <w:rPr>
          <w:sz w:val="20"/>
          <w:szCs w:val="20"/>
        </w:rPr>
        <w:t> navrhovateľom zabezpečil spracovanie návrhu dokumentácie k realizácii zámeru vytvorenia multifunkčného parku na území uvedenom v bode 1.</w:t>
      </w:r>
    </w:p>
    <w:p w:rsidR="00B91AE0" w:rsidRPr="002D5790" w:rsidRDefault="00B91AE0" w:rsidP="002D5790">
      <w:pPr>
        <w:pStyle w:val="NormlnIMP"/>
        <w:rPr>
          <w:u w:val="single"/>
        </w:rPr>
      </w:pPr>
      <w:r>
        <w:t>( schválená zmena uznesenia MZ č.96, bod 2 z VIII. rokovania MZ zo dňa 15.12.2011)</w:t>
      </w:r>
    </w:p>
    <w:p w:rsidR="00B91AE0" w:rsidRPr="002D5790" w:rsidRDefault="00B91AE0" w:rsidP="002D5790">
      <w:pPr>
        <w:tabs>
          <w:tab w:val="left" w:pos="851"/>
          <w:tab w:val="left" w:pos="1985"/>
        </w:tabs>
        <w:rPr>
          <w:sz w:val="20"/>
          <w:szCs w:val="20"/>
          <w:u w:val="single"/>
        </w:rPr>
      </w:pPr>
    </w:p>
    <w:p w:rsidR="00B91AE0" w:rsidRDefault="00B91AE0" w:rsidP="002D5790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B91AE0" w:rsidRDefault="00B91AE0" w:rsidP="00D82A75">
      <w:pPr>
        <w:pStyle w:val="NormlnIMP"/>
      </w:pPr>
      <w:r>
        <w:rPr>
          <w:b/>
          <w:sz w:val="24"/>
          <w:u w:val="single"/>
        </w:rPr>
        <w:t>295</w:t>
      </w:r>
      <w:r w:rsidRPr="00A76CE9">
        <w:rPr>
          <w:b/>
          <w:sz w:val="24"/>
          <w:u w:val="single"/>
        </w:rPr>
        <w:t xml:space="preserve"> zo dňa </w:t>
      </w:r>
      <w:r>
        <w:rPr>
          <w:b/>
          <w:sz w:val="24"/>
          <w:u w:val="single"/>
        </w:rPr>
        <w:t>8.4.2014</w:t>
      </w:r>
      <w:r>
        <w:rPr>
          <w:sz w:val="24"/>
        </w:rPr>
        <w:t xml:space="preserve">   </w:t>
      </w:r>
      <w:r w:rsidRPr="00D82A75">
        <w:t>M</w:t>
      </w:r>
      <w:r>
        <w:t xml:space="preserve">Z </w:t>
      </w:r>
      <w:r w:rsidRPr="00D82A75">
        <w:t xml:space="preserve"> podľa ustanovení </w:t>
      </w:r>
      <w:r>
        <w:t xml:space="preserve"> </w:t>
      </w:r>
      <w:r w:rsidRPr="00D82A75">
        <w:rPr>
          <w:spacing w:val="-4"/>
        </w:rPr>
        <w:t xml:space="preserve">§ 9a </w:t>
      </w:r>
      <w:r>
        <w:rPr>
          <w:spacing w:val="-4"/>
        </w:rPr>
        <w:t xml:space="preserve"> </w:t>
      </w:r>
      <w:r w:rsidRPr="00D82A75">
        <w:rPr>
          <w:spacing w:val="-4"/>
        </w:rPr>
        <w:t>ods. 8 písm. b) zákona</w:t>
      </w:r>
      <w:r>
        <w:rPr>
          <w:spacing w:val="-4"/>
        </w:rPr>
        <w:t xml:space="preserve"> </w:t>
      </w:r>
      <w:r w:rsidRPr="00D82A75">
        <w:rPr>
          <w:spacing w:val="-4"/>
        </w:rPr>
        <w:t xml:space="preserve"> č. 138/1991 Zb. o majetku obcí v znení neskorších predpisov </w:t>
      </w:r>
      <w:r w:rsidRPr="00D82A75">
        <w:t>a Zásad hospodárenia a nakladania s majetkom Mestskej časti Košice – Sídlisko KVP schvaľuje</w:t>
      </w:r>
      <w:r>
        <w:t xml:space="preserve"> predaj pozemkov pod garážami na Húskovej ulici   ( pre 30 vlastníkov garáži ) </w:t>
      </w:r>
    </w:p>
    <w:p w:rsidR="00B91AE0" w:rsidRPr="00FE4284" w:rsidRDefault="00B91AE0" w:rsidP="00D82A75">
      <w:pPr>
        <w:rPr>
          <w:sz w:val="20"/>
          <w:szCs w:val="20"/>
        </w:rPr>
      </w:pPr>
      <w:r w:rsidRPr="00FE4284">
        <w:rPr>
          <w:spacing w:val="-4"/>
          <w:sz w:val="20"/>
          <w:szCs w:val="20"/>
        </w:rPr>
        <w:t>za podmienky súhlasu primátora mesta Košice s prevodom dotknutých pozemkov v súlade so Štatútom mesta Košice, § 29 ods. 2.</w:t>
      </w:r>
      <w:r w:rsidRPr="00FE4284">
        <w:rPr>
          <w:sz w:val="20"/>
          <w:szCs w:val="20"/>
        </w:rPr>
        <w:t xml:space="preserve"> </w:t>
      </w:r>
    </w:p>
    <w:p w:rsidR="00B91AE0" w:rsidRDefault="00B91AE0" w:rsidP="00D82A75">
      <w:pPr>
        <w:jc w:val="both"/>
        <w:rPr>
          <w:b/>
          <w:sz w:val="24"/>
        </w:rPr>
      </w:pPr>
    </w:p>
    <w:p w:rsidR="00B91AE0" w:rsidRPr="00D82A75" w:rsidRDefault="00B91AE0" w:rsidP="00D82A75">
      <w:pPr>
        <w:pStyle w:val="NormlnIMP"/>
      </w:pPr>
      <w:r>
        <w:rPr>
          <w:b/>
          <w:sz w:val="24"/>
          <w:u w:val="single"/>
        </w:rPr>
        <w:t>296</w:t>
      </w:r>
      <w:r w:rsidRPr="00A76CE9">
        <w:rPr>
          <w:b/>
          <w:sz w:val="24"/>
          <w:u w:val="single"/>
        </w:rPr>
        <w:t xml:space="preserve"> zo dňa </w:t>
      </w:r>
      <w:r>
        <w:rPr>
          <w:b/>
          <w:sz w:val="24"/>
          <w:u w:val="single"/>
        </w:rPr>
        <w:t>8.4.2014</w:t>
      </w:r>
      <w:r>
        <w:rPr>
          <w:sz w:val="24"/>
        </w:rPr>
        <w:t xml:space="preserve">   </w:t>
      </w:r>
      <w:r w:rsidRPr="00D82A75">
        <w:t>M</w:t>
      </w:r>
      <w:r>
        <w:t>Z</w:t>
      </w:r>
      <w:r w:rsidRPr="00D82A75">
        <w:t xml:space="preserve"> schvaľuje </w:t>
      </w:r>
      <w:r w:rsidRPr="00D82A75">
        <w:rPr>
          <w:b/>
        </w:rPr>
        <w:t xml:space="preserve"> </w:t>
      </w:r>
      <w:r w:rsidRPr="00D82A75">
        <w:t xml:space="preserve">podľa ustanovení </w:t>
      </w:r>
      <w:r w:rsidRPr="00D82A75">
        <w:rPr>
          <w:spacing w:val="-4"/>
        </w:rPr>
        <w:t xml:space="preserve">§ 9a ods. 8 písm. b) zákona č. 138/1991 Zb. o majetku obcí v znení neskorších predpisov </w:t>
      </w:r>
      <w:r>
        <w:rPr>
          <w:spacing w:val="-4"/>
        </w:rPr>
        <w:t xml:space="preserve"> </w:t>
      </w:r>
      <w:r w:rsidRPr="00D82A75">
        <w:t>a</w:t>
      </w:r>
      <w:r>
        <w:t> </w:t>
      </w:r>
      <w:r w:rsidRPr="00D82A75">
        <w:t xml:space="preserve">Zásad hospodárenia a nakladania </w:t>
      </w:r>
      <w:r>
        <w:t xml:space="preserve"> </w:t>
      </w:r>
      <w:r w:rsidRPr="00D82A75">
        <w:t xml:space="preserve">s majetkom Mestskej časti </w:t>
      </w:r>
      <w:r>
        <w:t xml:space="preserve"> </w:t>
      </w:r>
      <w:r w:rsidRPr="00D82A75">
        <w:t xml:space="preserve">Košice – </w:t>
      </w:r>
      <w:r>
        <w:t xml:space="preserve"> </w:t>
      </w:r>
      <w:r w:rsidRPr="00D82A75">
        <w:t xml:space="preserve">Sídlisko KVP </w:t>
      </w:r>
      <w:r>
        <w:t>predaj pozemkov pod garážami na Húskovej ulici – doplnenie  ( pre 11 vlastníkov garáži )</w:t>
      </w:r>
    </w:p>
    <w:p w:rsidR="00B91AE0" w:rsidRPr="00DB1ADD" w:rsidRDefault="00B91AE0" w:rsidP="00D82A75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B91AE0" w:rsidRPr="00D82A75" w:rsidRDefault="00B91AE0" w:rsidP="00D82A75">
      <w:pPr>
        <w:rPr>
          <w:sz w:val="20"/>
        </w:rPr>
      </w:pPr>
      <w:r w:rsidRPr="00D82A75">
        <w:rPr>
          <w:b/>
          <w:sz w:val="24"/>
          <w:u w:val="single"/>
        </w:rPr>
        <w:t>297 zo dňa 8.4.2014</w:t>
      </w:r>
      <w:r>
        <w:t xml:space="preserve">   </w:t>
      </w:r>
      <w:r w:rsidRPr="009269D2">
        <w:rPr>
          <w:sz w:val="20"/>
        </w:rPr>
        <w:t>M</w:t>
      </w:r>
      <w:r>
        <w:rPr>
          <w:sz w:val="20"/>
        </w:rPr>
        <w:t xml:space="preserve">Z </w:t>
      </w:r>
      <w:r w:rsidRPr="009269D2">
        <w:rPr>
          <w:sz w:val="20"/>
        </w:rPr>
        <w:t>schvaľuje projektovú dokumentáciu: Zmena stavby pred dokončením kostol a  fara, KVP, stavebný objekt SO 12-spevnené plochy a chodníky za podmienok stanovených ÚHA zo dňa 04.04.2014.</w:t>
      </w:r>
    </w:p>
    <w:p w:rsidR="00B91AE0" w:rsidRDefault="00B91AE0" w:rsidP="0083766C">
      <w:pPr>
        <w:ind w:left="284" w:hanging="284"/>
        <w:jc w:val="both"/>
        <w:rPr>
          <w:b/>
          <w:sz w:val="24"/>
        </w:rPr>
      </w:pPr>
    </w:p>
    <w:p w:rsidR="00B91AE0" w:rsidRDefault="00B91AE0" w:rsidP="0083766C">
      <w:pPr>
        <w:ind w:left="284" w:hanging="284"/>
        <w:jc w:val="both"/>
        <w:rPr>
          <w:sz w:val="24"/>
        </w:rPr>
      </w:pPr>
      <w:r>
        <w:rPr>
          <w:b/>
          <w:sz w:val="24"/>
        </w:rPr>
        <w:t xml:space="preserve">- navrhujem zaradiť </w:t>
      </w:r>
      <w:r>
        <w:rPr>
          <w:b/>
          <w:sz w:val="24"/>
          <w:u w:val="single"/>
        </w:rPr>
        <w:t xml:space="preserve">medzi úlohy v plnení </w:t>
      </w:r>
      <w:r>
        <w:rPr>
          <w:b/>
          <w:sz w:val="24"/>
        </w:rPr>
        <w:t xml:space="preserve"> </w:t>
      </w:r>
      <w:r>
        <w:rPr>
          <w:sz w:val="24"/>
        </w:rPr>
        <w:t xml:space="preserve"> </w:t>
      </w:r>
    </w:p>
    <w:p w:rsidR="00B91AE0" w:rsidRDefault="00B91AE0" w:rsidP="00DB1ADD">
      <w:pPr>
        <w:tabs>
          <w:tab w:val="left" w:pos="851"/>
          <w:tab w:val="left" w:pos="1985"/>
        </w:tabs>
        <w:rPr>
          <w:sz w:val="24"/>
        </w:rPr>
      </w:pPr>
    </w:p>
    <w:p w:rsidR="00B91AE0" w:rsidRDefault="00B91AE0" w:rsidP="0088603D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B91AE0" w:rsidRDefault="00B91AE0" w:rsidP="0088603D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B91AE0" w:rsidRPr="00DB1ADD" w:rsidRDefault="00B91AE0" w:rsidP="0088603D">
      <w:pPr>
        <w:tabs>
          <w:tab w:val="left" w:pos="851"/>
          <w:tab w:val="left" w:pos="1985"/>
        </w:tabs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Zrušené úlohy </w:t>
      </w:r>
      <w:r w:rsidRPr="00DB1ADD">
        <w:rPr>
          <w:b/>
          <w:sz w:val="24"/>
          <w:u w:val="single"/>
        </w:rPr>
        <w:t>:</w:t>
      </w:r>
    </w:p>
    <w:p w:rsidR="00B91AE0" w:rsidRDefault="00B91AE0" w:rsidP="00DB1ADD">
      <w:pPr>
        <w:tabs>
          <w:tab w:val="left" w:pos="851"/>
          <w:tab w:val="left" w:pos="1985"/>
        </w:tabs>
        <w:rPr>
          <w:b/>
          <w:sz w:val="24"/>
          <w:u w:val="single"/>
        </w:rPr>
      </w:pPr>
      <w:r w:rsidRPr="00BF1317">
        <w:rPr>
          <w:b/>
          <w:sz w:val="24"/>
          <w:u w:val="single"/>
        </w:rPr>
        <w:t>48 zo dňa 26.5.2011</w:t>
      </w:r>
      <w:r w:rsidRPr="00BF1317">
        <w:rPr>
          <w:b/>
          <w:sz w:val="24"/>
        </w:rPr>
        <w:t xml:space="preserve"> </w:t>
      </w:r>
      <w:r>
        <w:rPr>
          <w:sz w:val="24"/>
        </w:rPr>
        <w:t xml:space="preserve">  </w:t>
      </w:r>
      <w:r w:rsidRPr="00BF1317">
        <w:rPr>
          <w:sz w:val="20"/>
          <w:szCs w:val="20"/>
        </w:rPr>
        <w:t xml:space="preserve">MZ schvaľuje </w:t>
      </w:r>
      <w:r>
        <w:rPr>
          <w:sz w:val="20"/>
          <w:szCs w:val="20"/>
        </w:rPr>
        <w:t xml:space="preserve">dlhodobý prenájom pozemku, časti parcely číslo 3430  o výmere </w:t>
      </w:r>
      <w:smartTag w:uri="urn:schemas-microsoft-com:office:smarttags" w:element="metricconverter">
        <w:smartTagPr>
          <w:attr w:name="ProductID" w:val="25 m²"/>
        </w:smartTagPr>
        <w:r>
          <w:rPr>
            <w:sz w:val="20"/>
            <w:szCs w:val="20"/>
          </w:rPr>
          <w:t>25 m</w:t>
        </w:r>
        <w:r>
          <w:rPr>
            <w:rFonts w:ascii="Times New Roman" w:hAnsi="Times New Roman"/>
            <w:sz w:val="20"/>
            <w:szCs w:val="20"/>
          </w:rPr>
          <w:t>²</w:t>
        </w:r>
      </w:smartTag>
      <w:r>
        <w:rPr>
          <w:sz w:val="20"/>
          <w:szCs w:val="20"/>
        </w:rPr>
        <w:t>,  k.ú. Grunt na Moskovskej triede za účelom osadenia stánku na prípravu a predaj zmrzliny pre p.Dilaver Vaiti, Exnárova 7, 080 01 Prešov s tým, že do najbližšieho zasadnutia komisie pre rozvoj mestskej časti a podnikanie a komisie výstavby, dopravy a životného prostredia bude doručená štúdia objektu.</w:t>
      </w:r>
    </w:p>
    <w:p w:rsidR="00B91AE0" w:rsidRDefault="00B91AE0" w:rsidP="00BF1317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B91AE0" w:rsidRDefault="00B91AE0" w:rsidP="00BF1317">
      <w:pPr>
        <w:tabs>
          <w:tab w:val="left" w:pos="851"/>
          <w:tab w:val="left" w:pos="1985"/>
        </w:tabs>
        <w:rPr>
          <w:sz w:val="20"/>
          <w:szCs w:val="20"/>
        </w:rPr>
      </w:pPr>
      <w:r>
        <w:rPr>
          <w:b/>
          <w:sz w:val="24"/>
          <w:u w:val="single"/>
        </w:rPr>
        <w:t>52</w:t>
      </w:r>
      <w:r w:rsidRPr="00BF1317">
        <w:rPr>
          <w:b/>
          <w:sz w:val="24"/>
          <w:u w:val="single"/>
        </w:rPr>
        <w:t xml:space="preserve"> zo dňa 26.5.2011</w:t>
      </w:r>
      <w:r w:rsidRPr="00BF1317">
        <w:rPr>
          <w:b/>
          <w:sz w:val="24"/>
        </w:rPr>
        <w:t xml:space="preserve"> </w:t>
      </w:r>
      <w:r>
        <w:rPr>
          <w:sz w:val="24"/>
        </w:rPr>
        <w:t xml:space="preserve">  </w:t>
      </w:r>
      <w:r w:rsidRPr="00BF1317">
        <w:rPr>
          <w:sz w:val="20"/>
          <w:szCs w:val="20"/>
        </w:rPr>
        <w:t xml:space="preserve">MZ schvaľuje </w:t>
      </w:r>
      <w:r>
        <w:rPr>
          <w:sz w:val="20"/>
          <w:szCs w:val="20"/>
        </w:rPr>
        <w:t xml:space="preserve">investičný zámer  výstavby  bezdotykovej  autoumyvárne  na Drábovej ulici, parcela č.1624/4, katastrálne územie Grunt (plocha pod radovými garážami na Drábovej ulici), pre Ing.Jozefa Kaščáka, Mestisko 67. </w:t>
      </w:r>
    </w:p>
    <w:p w:rsidR="00B91AE0" w:rsidRDefault="00B91AE0" w:rsidP="00BF1317">
      <w:pPr>
        <w:tabs>
          <w:tab w:val="left" w:pos="851"/>
          <w:tab w:val="left" w:pos="1985"/>
        </w:tabs>
        <w:rPr>
          <w:b/>
          <w:sz w:val="24"/>
        </w:rPr>
      </w:pPr>
    </w:p>
    <w:p w:rsidR="00B91AE0" w:rsidRDefault="00B91AE0" w:rsidP="00BF1317">
      <w:pPr>
        <w:tabs>
          <w:tab w:val="left" w:pos="851"/>
          <w:tab w:val="left" w:pos="1985"/>
        </w:tabs>
        <w:rPr>
          <w:sz w:val="24"/>
        </w:rPr>
      </w:pPr>
      <w:r>
        <w:rPr>
          <w:b/>
          <w:sz w:val="24"/>
        </w:rPr>
        <w:t xml:space="preserve">- </w:t>
      </w:r>
      <w:r>
        <w:rPr>
          <w:b/>
          <w:sz w:val="24"/>
          <w:u w:val="single"/>
        </w:rPr>
        <w:t>navrhujem zrušiť</w:t>
      </w:r>
      <w:r>
        <w:rPr>
          <w:b/>
          <w:sz w:val="24"/>
        </w:rPr>
        <w:t xml:space="preserve"> </w:t>
      </w:r>
      <w:r>
        <w:rPr>
          <w:sz w:val="24"/>
        </w:rPr>
        <w:t xml:space="preserve">z dôvodu, k uzneseniu č.48 nebola realizovaná nájomná zmluva a k uzneseniu </w:t>
      </w:r>
    </w:p>
    <w:p w:rsidR="00B91AE0" w:rsidRDefault="00B91AE0" w:rsidP="00BF1317">
      <w:pPr>
        <w:tabs>
          <w:tab w:val="left" w:pos="851"/>
          <w:tab w:val="left" w:pos="1985"/>
        </w:tabs>
        <w:rPr>
          <w:sz w:val="24"/>
        </w:rPr>
      </w:pPr>
      <w:r>
        <w:rPr>
          <w:sz w:val="24"/>
        </w:rPr>
        <w:t xml:space="preserve">                                  č.52  hustota inžinierskych sietí neumožňovala realizovať tento investičný </w:t>
      </w:r>
    </w:p>
    <w:p w:rsidR="00B91AE0" w:rsidRDefault="00B91AE0" w:rsidP="00BF1317">
      <w:pPr>
        <w:tabs>
          <w:tab w:val="left" w:pos="851"/>
          <w:tab w:val="left" w:pos="1985"/>
        </w:tabs>
        <w:rPr>
          <w:sz w:val="24"/>
        </w:rPr>
      </w:pPr>
      <w:r>
        <w:rPr>
          <w:sz w:val="24"/>
        </w:rPr>
        <w:t xml:space="preserve">                                  zámer. </w:t>
      </w:r>
    </w:p>
    <w:p w:rsidR="00B91AE0" w:rsidRDefault="00B91AE0" w:rsidP="00DB1ADD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B91AE0" w:rsidRDefault="00B91AE0" w:rsidP="00DB1ADD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B91AE0" w:rsidRDefault="00B91AE0" w:rsidP="00DB1ADD">
      <w:pPr>
        <w:tabs>
          <w:tab w:val="left" w:pos="851"/>
          <w:tab w:val="left" w:pos="1985"/>
        </w:tabs>
        <w:rPr>
          <w:b/>
          <w:sz w:val="24"/>
          <w:u w:val="single"/>
        </w:rPr>
      </w:pPr>
    </w:p>
    <w:p w:rsidR="00B91AE0" w:rsidRDefault="00B91AE0" w:rsidP="00404561">
      <w:pPr>
        <w:rPr>
          <w:sz w:val="24"/>
        </w:rPr>
      </w:pPr>
    </w:p>
    <w:p w:rsidR="00B91AE0" w:rsidRDefault="00B91AE0" w:rsidP="00404561">
      <w:pPr>
        <w:rPr>
          <w:sz w:val="24"/>
        </w:rPr>
      </w:pPr>
    </w:p>
    <w:p w:rsidR="00B91AE0" w:rsidRDefault="00B91AE0" w:rsidP="00404561">
      <w:pPr>
        <w:rPr>
          <w:sz w:val="24"/>
        </w:rPr>
      </w:pPr>
    </w:p>
    <w:p w:rsidR="00B91AE0" w:rsidRDefault="00B91AE0" w:rsidP="00404561">
      <w:pPr>
        <w:rPr>
          <w:sz w:val="24"/>
        </w:rPr>
      </w:pPr>
    </w:p>
    <w:p w:rsidR="00B91AE0" w:rsidRDefault="00B91AE0" w:rsidP="00404561">
      <w:pPr>
        <w:rPr>
          <w:sz w:val="24"/>
        </w:rPr>
      </w:pPr>
    </w:p>
    <w:p w:rsidR="00B91AE0" w:rsidRDefault="00B91AE0" w:rsidP="00404561">
      <w:pPr>
        <w:rPr>
          <w:sz w:val="24"/>
        </w:rPr>
      </w:pPr>
    </w:p>
    <w:p w:rsidR="00B91AE0" w:rsidRDefault="00B91AE0" w:rsidP="00404561">
      <w:pPr>
        <w:rPr>
          <w:sz w:val="24"/>
        </w:rPr>
      </w:pPr>
    </w:p>
    <w:p w:rsidR="00B91AE0" w:rsidRDefault="00B91AE0" w:rsidP="00404561">
      <w:pPr>
        <w:rPr>
          <w:sz w:val="24"/>
        </w:rPr>
      </w:pPr>
    </w:p>
    <w:p w:rsidR="00B91AE0" w:rsidRDefault="00B91AE0" w:rsidP="002F3D50">
      <w:pPr>
        <w:pStyle w:val="NormlnIMP"/>
        <w:tabs>
          <w:tab w:val="left" w:pos="5385"/>
        </w:tabs>
        <w:jc w:val="both"/>
      </w:pPr>
    </w:p>
    <w:p w:rsidR="00B91AE0" w:rsidRDefault="00B91AE0" w:rsidP="004546CE">
      <w:pPr>
        <w:pStyle w:val="NormlnIMP"/>
        <w:tabs>
          <w:tab w:val="left" w:pos="5385"/>
        </w:tabs>
        <w:jc w:val="both"/>
      </w:pPr>
    </w:p>
    <w:p w:rsidR="00B91AE0" w:rsidRDefault="00B91AE0" w:rsidP="004546CE">
      <w:pPr>
        <w:pStyle w:val="NormlnIMP"/>
        <w:tabs>
          <w:tab w:val="left" w:pos="5385"/>
        </w:tabs>
        <w:jc w:val="both"/>
      </w:pPr>
    </w:p>
    <w:p w:rsidR="00B91AE0" w:rsidRDefault="00B91AE0" w:rsidP="004546CE">
      <w:pPr>
        <w:pStyle w:val="NormlnIMP"/>
        <w:tabs>
          <w:tab w:val="left" w:pos="5385"/>
        </w:tabs>
        <w:jc w:val="both"/>
      </w:pPr>
    </w:p>
    <w:p w:rsidR="00B91AE0" w:rsidRPr="004546CE" w:rsidRDefault="00B91AE0" w:rsidP="004546CE">
      <w:r w:rsidRPr="00005F1E">
        <w:rPr>
          <w:sz w:val="24"/>
        </w:rPr>
        <w:t>Spracoval</w:t>
      </w:r>
      <w:r>
        <w:rPr>
          <w:sz w:val="24"/>
        </w:rPr>
        <w:t>i</w:t>
      </w:r>
      <w:r w:rsidRPr="00005F1E">
        <w:rPr>
          <w:sz w:val="24"/>
        </w:rPr>
        <w:t xml:space="preserve"> :</w:t>
      </w:r>
      <w:r>
        <w:t xml:space="preserve">   </w:t>
      </w:r>
      <w:r w:rsidRPr="004546CE">
        <w:rPr>
          <w:sz w:val="20"/>
          <w:szCs w:val="20"/>
        </w:rPr>
        <w:t>Ing. Peter Kakuloš</w:t>
      </w:r>
      <w:r>
        <w:rPr>
          <w:sz w:val="20"/>
          <w:szCs w:val="20"/>
        </w:rPr>
        <w:t>, zástupca starostky</w:t>
      </w:r>
    </w:p>
    <w:p w:rsidR="00B91AE0" w:rsidRPr="004546CE" w:rsidRDefault="00B91AE0" w:rsidP="004546C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J</w:t>
      </w:r>
      <w:r w:rsidRPr="004546CE">
        <w:rPr>
          <w:sz w:val="20"/>
          <w:szCs w:val="20"/>
        </w:rPr>
        <w:t xml:space="preserve">UDr. Magdaléna </w:t>
      </w:r>
      <w:r>
        <w:rPr>
          <w:sz w:val="20"/>
          <w:szCs w:val="20"/>
        </w:rPr>
        <w:t>B</w:t>
      </w:r>
      <w:r w:rsidRPr="004546CE">
        <w:rPr>
          <w:sz w:val="20"/>
          <w:szCs w:val="20"/>
        </w:rPr>
        <w:t>alážová</w:t>
      </w:r>
      <w:r>
        <w:rPr>
          <w:sz w:val="20"/>
          <w:szCs w:val="20"/>
        </w:rPr>
        <w:t xml:space="preserve">, právne oddelenie </w:t>
      </w:r>
      <w:r w:rsidRPr="004546CE">
        <w:rPr>
          <w:sz w:val="20"/>
          <w:szCs w:val="20"/>
        </w:rPr>
        <w:t xml:space="preserve">  </w:t>
      </w:r>
    </w:p>
    <w:p w:rsidR="00B91AE0" w:rsidRDefault="00B91AE0" w:rsidP="004546CE">
      <w:pPr>
        <w:rPr>
          <w:sz w:val="24"/>
        </w:rPr>
      </w:pPr>
    </w:p>
    <w:p w:rsidR="00B91AE0" w:rsidRDefault="00B91AE0" w:rsidP="004546CE">
      <w:pPr>
        <w:rPr>
          <w:sz w:val="24"/>
        </w:rPr>
      </w:pPr>
    </w:p>
    <w:p w:rsidR="00B91AE0" w:rsidRDefault="00B91AE0" w:rsidP="004546CE">
      <w:pPr>
        <w:rPr>
          <w:sz w:val="24"/>
        </w:rPr>
      </w:pPr>
    </w:p>
    <w:p w:rsidR="00B91AE0" w:rsidRDefault="00B91AE0" w:rsidP="004546CE">
      <w:pPr>
        <w:rPr>
          <w:sz w:val="24"/>
        </w:rPr>
      </w:pPr>
      <w:r w:rsidRPr="00005F1E">
        <w:rPr>
          <w:sz w:val="24"/>
        </w:rPr>
        <w:t xml:space="preserve">Košice, </w:t>
      </w:r>
      <w:r>
        <w:rPr>
          <w:sz w:val="24"/>
        </w:rPr>
        <w:t>30. máj 2014</w:t>
      </w:r>
      <w:r w:rsidRPr="00005F1E">
        <w:rPr>
          <w:sz w:val="24"/>
        </w:rPr>
        <w:t xml:space="preserve">             </w:t>
      </w:r>
    </w:p>
    <w:p w:rsidR="00B91AE0" w:rsidRDefault="00B91AE0" w:rsidP="002F3D50">
      <w:pPr>
        <w:pStyle w:val="NormlnIMP"/>
        <w:tabs>
          <w:tab w:val="left" w:pos="5385"/>
        </w:tabs>
        <w:jc w:val="both"/>
      </w:pPr>
    </w:p>
    <w:p w:rsidR="00B91AE0" w:rsidRDefault="00B91AE0" w:rsidP="002F3D50">
      <w:pPr>
        <w:pStyle w:val="NormlnIMP"/>
        <w:tabs>
          <w:tab w:val="left" w:pos="5385"/>
        </w:tabs>
        <w:jc w:val="both"/>
      </w:pPr>
    </w:p>
    <w:p w:rsidR="00B91AE0" w:rsidRDefault="00B91AE0" w:rsidP="00640A21">
      <w:pPr>
        <w:pStyle w:val="NormlnIMP"/>
        <w:tabs>
          <w:tab w:val="left" w:pos="851"/>
        </w:tabs>
        <w:ind w:left="567" w:hanging="567"/>
        <w:jc w:val="center"/>
      </w:pPr>
      <w:r>
        <w:t xml:space="preserve">- 2 - </w:t>
      </w:r>
    </w:p>
    <w:sectPr w:rsidR="00B91AE0" w:rsidSect="00A4512C">
      <w:pgSz w:w="11907" w:h="16840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ele-GroteskNor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Tele-GroteskFet"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B70BE"/>
    <w:multiLevelType w:val="hybridMultilevel"/>
    <w:tmpl w:val="A22611F2"/>
    <w:lvl w:ilvl="0" w:tplc="BD9A6442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C7565E0"/>
    <w:multiLevelType w:val="multilevel"/>
    <w:tmpl w:val="B7E8C77C"/>
    <w:lvl w:ilvl="0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tabs>
          <w:tab w:val="num" w:pos="851"/>
        </w:tabs>
        <w:ind w:left="851" w:hanging="284"/>
      </w:pPr>
      <w:rPr>
        <w:rFonts w:ascii="Wingdings 2" w:hAnsi="Wingdings 2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">
    <w:nsid w:val="27257301"/>
    <w:multiLevelType w:val="hybridMultilevel"/>
    <w:tmpl w:val="8D4E75A6"/>
    <w:lvl w:ilvl="0" w:tplc="A3EE891C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7B468C"/>
    <w:multiLevelType w:val="hybridMultilevel"/>
    <w:tmpl w:val="60E0E6D2"/>
    <w:lvl w:ilvl="0" w:tplc="A3EE891C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3A257A"/>
    <w:multiLevelType w:val="hybridMultilevel"/>
    <w:tmpl w:val="F1F61CBA"/>
    <w:lvl w:ilvl="0" w:tplc="A3EE891C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AC668B"/>
    <w:multiLevelType w:val="multilevel"/>
    <w:tmpl w:val="60E0E6D2"/>
    <w:lvl w:ilvl="0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D15C8D"/>
    <w:multiLevelType w:val="multilevel"/>
    <w:tmpl w:val="D21CFF8E"/>
    <w:numStyleLink w:val="Vcerovov"/>
  </w:abstractNum>
  <w:abstractNum w:abstractNumId="7">
    <w:nsid w:val="4C8D7C83"/>
    <w:multiLevelType w:val="hybridMultilevel"/>
    <w:tmpl w:val="A44C9E4C"/>
    <w:lvl w:ilvl="0" w:tplc="6A6287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45803E3"/>
    <w:multiLevelType w:val="multilevel"/>
    <w:tmpl w:val="D21CFF8E"/>
    <w:styleLink w:val="Vcerovov"/>
    <w:lvl w:ilvl="0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/>
      </w:rPr>
    </w:lvl>
    <w:lvl w:ilvl="1">
      <w:start w:val="1"/>
      <w:numFmt w:val="bullet"/>
      <w:lvlText w:val=""/>
      <w:lvlJc w:val="left"/>
      <w:pPr>
        <w:tabs>
          <w:tab w:val="num" w:pos="567"/>
        </w:tabs>
        <w:ind w:left="567" w:hanging="283"/>
      </w:pPr>
      <w:rPr>
        <w:rFonts w:ascii="Wingdings 2" w:hAnsi="Wingdings 2" w:hint="default"/>
      </w:rPr>
    </w:lvl>
    <w:lvl w:ilvl="2">
      <w:start w:val="1"/>
      <w:numFmt w:val="bullet"/>
      <w:lvlText w:val=""/>
      <w:lvlJc w:val="left"/>
      <w:pPr>
        <w:tabs>
          <w:tab w:val="num" w:pos="851"/>
        </w:tabs>
        <w:ind w:left="851" w:hanging="284"/>
      </w:pPr>
      <w:rPr>
        <w:rFonts w:ascii="Wingdings 2" w:hAnsi="Wingdings 2" w:hint="default"/>
      </w:rPr>
    </w:lvl>
    <w:lvl w:ilvl="3">
      <w:start w:val="1"/>
      <w:numFmt w:val="bullet"/>
      <w:lvlText w:val=""/>
      <w:lvlJc w:val="left"/>
      <w:pPr>
        <w:tabs>
          <w:tab w:val="num" w:pos="1134"/>
        </w:tabs>
        <w:ind w:left="1134" w:hanging="283"/>
      </w:pPr>
      <w:rPr>
        <w:rFonts w:ascii="Wingdings 2" w:hAnsi="Wingdings 2" w:hint="default"/>
      </w:rPr>
    </w:lvl>
    <w:lvl w:ilvl="4">
      <w:start w:val="1"/>
      <w:numFmt w:val="bullet"/>
      <w:lvlText w:val=""/>
      <w:lvlJc w:val="left"/>
      <w:pPr>
        <w:tabs>
          <w:tab w:val="num" w:pos="1418"/>
        </w:tabs>
        <w:ind w:left="1418" w:hanging="284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tabs>
          <w:tab w:val="num" w:pos="1701"/>
        </w:tabs>
        <w:ind w:left="1701" w:hanging="283"/>
      </w:pPr>
      <w:rPr>
        <w:rFonts w:ascii="Wingdings 2" w:hAnsi="Wingdings 2" w:hint="default"/>
      </w:rPr>
    </w:lvl>
    <w:lvl w:ilvl="6">
      <w:start w:val="1"/>
      <w:numFmt w:val="bullet"/>
      <w:lvlText w:val=""/>
      <w:lvlJc w:val="left"/>
      <w:pPr>
        <w:tabs>
          <w:tab w:val="num" w:pos="1985"/>
        </w:tabs>
        <w:ind w:left="1985" w:hanging="284"/>
      </w:pPr>
      <w:rPr>
        <w:rFonts w:ascii="Wingdings 2" w:hAnsi="Wingdings 2" w:hint="default"/>
      </w:rPr>
    </w:lvl>
    <w:lvl w:ilvl="7">
      <w:start w:val="1"/>
      <w:numFmt w:val="bullet"/>
      <w:lvlText w:val=""/>
      <w:lvlJc w:val="left"/>
      <w:pPr>
        <w:tabs>
          <w:tab w:val="num" w:pos="2268"/>
        </w:tabs>
        <w:ind w:left="2268" w:hanging="283"/>
      </w:pPr>
      <w:rPr>
        <w:rFonts w:ascii="Wingdings 2" w:hAnsi="Wingdings 2" w:hint="default"/>
      </w:rPr>
    </w:lvl>
    <w:lvl w:ilvl="8">
      <w:start w:val="1"/>
      <w:numFmt w:val="bullet"/>
      <w:lvlText w:val=""/>
      <w:lvlJc w:val="left"/>
      <w:pPr>
        <w:tabs>
          <w:tab w:val="num" w:pos="2552"/>
        </w:tabs>
        <w:ind w:left="2552" w:hanging="284"/>
      </w:pPr>
      <w:rPr>
        <w:rFonts w:ascii="Wingdings 2" w:hAnsi="Wingdings 2" w:hint="default"/>
      </w:rPr>
    </w:lvl>
  </w:abstractNum>
  <w:abstractNum w:abstractNumId="9">
    <w:nsid w:val="58D9444E"/>
    <w:multiLevelType w:val="hybridMultilevel"/>
    <w:tmpl w:val="27A0ABF8"/>
    <w:lvl w:ilvl="0" w:tplc="68249B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E23E153A">
      <w:start w:val="1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72109E5"/>
    <w:multiLevelType w:val="hybridMultilevel"/>
    <w:tmpl w:val="7A9C322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771000B"/>
    <w:multiLevelType w:val="hybridMultilevel"/>
    <w:tmpl w:val="C48E2A7E"/>
    <w:lvl w:ilvl="0" w:tplc="A3EE891C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8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3EFF"/>
    <w:rsid w:val="00005F1E"/>
    <w:rsid w:val="00007AD1"/>
    <w:rsid w:val="00011C88"/>
    <w:rsid w:val="00015CBF"/>
    <w:rsid w:val="00016E05"/>
    <w:rsid w:val="000316D9"/>
    <w:rsid w:val="00031DD2"/>
    <w:rsid w:val="0003633B"/>
    <w:rsid w:val="00057356"/>
    <w:rsid w:val="00074608"/>
    <w:rsid w:val="000825FF"/>
    <w:rsid w:val="000857F0"/>
    <w:rsid w:val="000866A9"/>
    <w:rsid w:val="000A4EA5"/>
    <w:rsid w:val="000B217F"/>
    <w:rsid w:val="000B3E7F"/>
    <w:rsid w:val="000B5778"/>
    <w:rsid w:val="000B5E92"/>
    <w:rsid w:val="000C4F61"/>
    <w:rsid w:val="000C5B88"/>
    <w:rsid w:val="000D6ED6"/>
    <w:rsid w:val="000E2E69"/>
    <w:rsid w:val="000E430A"/>
    <w:rsid w:val="000F1B6D"/>
    <w:rsid w:val="000F438E"/>
    <w:rsid w:val="000F7F47"/>
    <w:rsid w:val="0010219A"/>
    <w:rsid w:val="0010295E"/>
    <w:rsid w:val="001041FA"/>
    <w:rsid w:val="001063E4"/>
    <w:rsid w:val="00117792"/>
    <w:rsid w:val="001200D7"/>
    <w:rsid w:val="00122BEC"/>
    <w:rsid w:val="001246C3"/>
    <w:rsid w:val="00126D5F"/>
    <w:rsid w:val="00135634"/>
    <w:rsid w:val="0015047E"/>
    <w:rsid w:val="0016607C"/>
    <w:rsid w:val="00170233"/>
    <w:rsid w:val="00171EB4"/>
    <w:rsid w:val="001A560B"/>
    <w:rsid w:val="001B1D60"/>
    <w:rsid w:val="001B510F"/>
    <w:rsid w:val="001E2105"/>
    <w:rsid w:val="001E6C9C"/>
    <w:rsid w:val="001E7B37"/>
    <w:rsid w:val="001F1670"/>
    <w:rsid w:val="00202A5C"/>
    <w:rsid w:val="002149C6"/>
    <w:rsid w:val="00216E80"/>
    <w:rsid w:val="002216C5"/>
    <w:rsid w:val="00221D9E"/>
    <w:rsid w:val="00230093"/>
    <w:rsid w:val="00266DBB"/>
    <w:rsid w:val="00272F76"/>
    <w:rsid w:val="00283A53"/>
    <w:rsid w:val="00284FEC"/>
    <w:rsid w:val="002971C8"/>
    <w:rsid w:val="002A1AC4"/>
    <w:rsid w:val="002B2906"/>
    <w:rsid w:val="002B49D8"/>
    <w:rsid w:val="002C6FF8"/>
    <w:rsid w:val="002C765A"/>
    <w:rsid w:val="002D5790"/>
    <w:rsid w:val="002F3D50"/>
    <w:rsid w:val="002F4D9E"/>
    <w:rsid w:val="002F517B"/>
    <w:rsid w:val="00313B4D"/>
    <w:rsid w:val="003212C9"/>
    <w:rsid w:val="00324AF0"/>
    <w:rsid w:val="00337726"/>
    <w:rsid w:val="00342969"/>
    <w:rsid w:val="003531F0"/>
    <w:rsid w:val="00353BA6"/>
    <w:rsid w:val="00354983"/>
    <w:rsid w:val="00355BCD"/>
    <w:rsid w:val="00356DDE"/>
    <w:rsid w:val="00361343"/>
    <w:rsid w:val="00373758"/>
    <w:rsid w:val="00375711"/>
    <w:rsid w:val="0039337B"/>
    <w:rsid w:val="003944A6"/>
    <w:rsid w:val="003A0829"/>
    <w:rsid w:val="003A0D4B"/>
    <w:rsid w:val="003A19FF"/>
    <w:rsid w:val="003A3D16"/>
    <w:rsid w:val="003A624B"/>
    <w:rsid w:val="003B7D21"/>
    <w:rsid w:val="003C236B"/>
    <w:rsid w:val="003C6CBF"/>
    <w:rsid w:val="003D1B86"/>
    <w:rsid w:val="003D3AC4"/>
    <w:rsid w:val="003E189A"/>
    <w:rsid w:val="003E5964"/>
    <w:rsid w:val="003F6A90"/>
    <w:rsid w:val="00401065"/>
    <w:rsid w:val="004039C1"/>
    <w:rsid w:val="00404561"/>
    <w:rsid w:val="00405B9C"/>
    <w:rsid w:val="00410773"/>
    <w:rsid w:val="004130E5"/>
    <w:rsid w:val="00421279"/>
    <w:rsid w:val="0042671E"/>
    <w:rsid w:val="00432A81"/>
    <w:rsid w:val="00435A05"/>
    <w:rsid w:val="00441B5A"/>
    <w:rsid w:val="004546CE"/>
    <w:rsid w:val="004560B0"/>
    <w:rsid w:val="004624B1"/>
    <w:rsid w:val="00490CE8"/>
    <w:rsid w:val="004A4843"/>
    <w:rsid w:val="004C0690"/>
    <w:rsid w:val="004D700F"/>
    <w:rsid w:val="004F3CCF"/>
    <w:rsid w:val="004F46EE"/>
    <w:rsid w:val="00516B6F"/>
    <w:rsid w:val="005202BF"/>
    <w:rsid w:val="00526E7C"/>
    <w:rsid w:val="00531781"/>
    <w:rsid w:val="00543E1F"/>
    <w:rsid w:val="0056362D"/>
    <w:rsid w:val="00563F2A"/>
    <w:rsid w:val="00564AA3"/>
    <w:rsid w:val="00572177"/>
    <w:rsid w:val="00590AEA"/>
    <w:rsid w:val="0059419C"/>
    <w:rsid w:val="005D2780"/>
    <w:rsid w:val="005E3EF2"/>
    <w:rsid w:val="005F4835"/>
    <w:rsid w:val="005F683B"/>
    <w:rsid w:val="00602842"/>
    <w:rsid w:val="0061121B"/>
    <w:rsid w:val="00620FE7"/>
    <w:rsid w:val="00634685"/>
    <w:rsid w:val="00640A21"/>
    <w:rsid w:val="00641010"/>
    <w:rsid w:val="006D7DE0"/>
    <w:rsid w:val="006F4961"/>
    <w:rsid w:val="007028EB"/>
    <w:rsid w:val="00706C8E"/>
    <w:rsid w:val="0071246B"/>
    <w:rsid w:val="00713E8D"/>
    <w:rsid w:val="007147CA"/>
    <w:rsid w:val="007359E9"/>
    <w:rsid w:val="00773FE1"/>
    <w:rsid w:val="00790F0C"/>
    <w:rsid w:val="00793E78"/>
    <w:rsid w:val="007A437E"/>
    <w:rsid w:val="007A5BFE"/>
    <w:rsid w:val="007B070D"/>
    <w:rsid w:val="007C61AE"/>
    <w:rsid w:val="007D7E40"/>
    <w:rsid w:val="007E3EFF"/>
    <w:rsid w:val="007F3AFD"/>
    <w:rsid w:val="007F4ACD"/>
    <w:rsid w:val="008022C6"/>
    <w:rsid w:val="00817B22"/>
    <w:rsid w:val="008231EE"/>
    <w:rsid w:val="00824759"/>
    <w:rsid w:val="00827F6F"/>
    <w:rsid w:val="00830B4D"/>
    <w:rsid w:val="0083766C"/>
    <w:rsid w:val="00851A07"/>
    <w:rsid w:val="00852B88"/>
    <w:rsid w:val="00853D7F"/>
    <w:rsid w:val="00861596"/>
    <w:rsid w:val="00861D86"/>
    <w:rsid w:val="008655C0"/>
    <w:rsid w:val="0086618A"/>
    <w:rsid w:val="0087099C"/>
    <w:rsid w:val="0087538A"/>
    <w:rsid w:val="00884065"/>
    <w:rsid w:val="00884AC5"/>
    <w:rsid w:val="0088603D"/>
    <w:rsid w:val="008A17E4"/>
    <w:rsid w:val="008C545A"/>
    <w:rsid w:val="008D34AC"/>
    <w:rsid w:val="008D69B4"/>
    <w:rsid w:val="008E325E"/>
    <w:rsid w:val="008F1382"/>
    <w:rsid w:val="00911282"/>
    <w:rsid w:val="009269D2"/>
    <w:rsid w:val="00937918"/>
    <w:rsid w:val="009427A2"/>
    <w:rsid w:val="009500EE"/>
    <w:rsid w:val="009504BA"/>
    <w:rsid w:val="00951704"/>
    <w:rsid w:val="009603D2"/>
    <w:rsid w:val="00963AF3"/>
    <w:rsid w:val="00965582"/>
    <w:rsid w:val="0097578F"/>
    <w:rsid w:val="00982DD4"/>
    <w:rsid w:val="0099321F"/>
    <w:rsid w:val="00996FDA"/>
    <w:rsid w:val="009B1240"/>
    <w:rsid w:val="009F3D26"/>
    <w:rsid w:val="009F5C62"/>
    <w:rsid w:val="00A2522D"/>
    <w:rsid w:val="00A3076C"/>
    <w:rsid w:val="00A30AF6"/>
    <w:rsid w:val="00A30F93"/>
    <w:rsid w:val="00A4211E"/>
    <w:rsid w:val="00A4512C"/>
    <w:rsid w:val="00A47D2D"/>
    <w:rsid w:val="00A50F6F"/>
    <w:rsid w:val="00A520E4"/>
    <w:rsid w:val="00A637A8"/>
    <w:rsid w:val="00A67ACC"/>
    <w:rsid w:val="00A76CE9"/>
    <w:rsid w:val="00A9078B"/>
    <w:rsid w:val="00A916BB"/>
    <w:rsid w:val="00A92D3C"/>
    <w:rsid w:val="00AA2996"/>
    <w:rsid w:val="00AA6B10"/>
    <w:rsid w:val="00AB4A9A"/>
    <w:rsid w:val="00AD0400"/>
    <w:rsid w:val="00AD12C1"/>
    <w:rsid w:val="00AD3469"/>
    <w:rsid w:val="00AE71EC"/>
    <w:rsid w:val="00AF1573"/>
    <w:rsid w:val="00AF457B"/>
    <w:rsid w:val="00B04DFA"/>
    <w:rsid w:val="00B34A88"/>
    <w:rsid w:val="00B4096C"/>
    <w:rsid w:val="00B425EF"/>
    <w:rsid w:val="00B44E98"/>
    <w:rsid w:val="00B46389"/>
    <w:rsid w:val="00B468D2"/>
    <w:rsid w:val="00B51DCD"/>
    <w:rsid w:val="00B53FA5"/>
    <w:rsid w:val="00B7477B"/>
    <w:rsid w:val="00B755D0"/>
    <w:rsid w:val="00B83B5B"/>
    <w:rsid w:val="00B83BF9"/>
    <w:rsid w:val="00B87F64"/>
    <w:rsid w:val="00B91AE0"/>
    <w:rsid w:val="00BF1317"/>
    <w:rsid w:val="00BF2976"/>
    <w:rsid w:val="00C038EF"/>
    <w:rsid w:val="00C03AC6"/>
    <w:rsid w:val="00C11D1C"/>
    <w:rsid w:val="00C3151B"/>
    <w:rsid w:val="00C36CC5"/>
    <w:rsid w:val="00C5241B"/>
    <w:rsid w:val="00C53DA0"/>
    <w:rsid w:val="00C604E5"/>
    <w:rsid w:val="00C61251"/>
    <w:rsid w:val="00C643E1"/>
    <w:rsid w:val="00C720F9"/>
    <w:rsid w:val="00C80B54"/>
    <w:rsid w:val="00C9554F"/>
    <w:rsid w:val="00C95717"/>
    <w:rsid w:val="00CA613D"/>
    <w:rsid w:val="00CB37A3"/>
    <w:rsid w:val="00CC27A0"/>
    <w:rsid w:val="00CC392A"/>
    <w:rsid w:val="00CE27DA"/>
    <w:rsid w:val="00D02B9F"/>
    <w:rsid w:val="00D0558E"/>
    <w:rsid w:val="00D26C05"/>
    <w:rsid w:val="00D31F7C"/>
    <w:rsid w:val="00D37124"/>
    <w:rsid w:val="00D46203"/>
    <w:rsid w:val="00D62507"/>
    <w:rsid w:val="00D76281"/>
    <w:rsid w:val="00D82A75"/>
    <w:rsid w:val="00D97A09"/>
    <w:rsid w:val="00DA71C9"/>
    <w:rsid w:val="00DB06D2"/>
    <w:rsid w:val="00DB1ADD"/>
    <w:rsid w:val="00DB26F2"/>
    <w:rsid w:val="00DB4544"/>
    <w:rsid w:val="00DB5829"/>
    <w:rsid w:val="00DB5E1D"/>
    <w:rsid w:val="00DC25B6"/>
    <w:rsid w:val="00DC4146"/>
    <w:rsid w:val="00DD2CCA"/>
    <w:rsid w:val="00DE3C8A"/>
    <w:rsid w:val="00DF4C54"/>
    <w:rsid w:val="00DF564A"/>
    <w:rsid w:val="00E12527"/>
    <w:rsid w:val="00E237A8"/>
    <w:rsid w:val="00E3662D"/>
    <w:rsid w:val="00E36E30"/>
    <w:rsid w:val="00E40A5C"/>
    <w:rsid w:val="00E41747"/>
    <w:rsid w:val="00E46A16"/>
    <w:rsid w:val="00E54E61"/>
    <w:rsid w:val="00E55573"/>
    <w:rsid w:val="00E771EB"/>
    <w:rsid w:val="00E87407"/>
    <w:rsid w:val="00EA25FD"/>
    <w:rsid w:val="00EB0CD4"/>
    <w:rsid w:val="00EE24EF"/>
    <w:rsid w:val="00EF6F05"/>
    <w:rsid w:val="00EF7B93"/>
    <w:rsid w:val="00F00D56"/>
    <w:rsid w:val="00F047EA"/>
    <w:rsid w:val="00F26DE5"/>
    <w:rsid w:val="00F31B17"/>
    <w:rsid w:val="00F437B1"/>
    <w:rsid w:val="00F50BDD"/>
    <w:rsid w:val="00F52C2D"/>
    <w:rsid w:val="00F979DE"/>
    <w:rsid w:val="00FA1BB4"/>
    <w:rsid w:val="00FA1F5C"/>
    <w:rsid w:val="00FA2C3C"/>
    <w:rsid w:val="00FA49BC"/>
    <w:rsid w:val="00FA5DA1"/>
    <w:rsid w:val="00FD0A06"/>
    <w:rsid w:val="00FD2AF7"/>
    <w:rsid w:val="00FD2E03"/>
    <w:rsid w:val="00FD6939"/>
    <w:rsid w:val="00FE30B8"/>
    <w:rsid w:val="00FE4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4AC"/>
    <w:rPr>
      <w:rFonts w:ascii="Tele-GroteskNor" w:hAnsi="Tele-GroteskNor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0A06"/>
    <w:pPr>
      <w:keepNext/>
      <w:spacing w:before="240" w:after="60"/>
      <w:outlineLvl w:val="0"/>
    </w:pPr>
    <w:rPr>
      <w:rFonts w:ascii="Tele-GroteskFet" w:hAnsi="Tele-GroteskFet" w:cs="Arial"/>
      <w:bCs/>
      <w:kern w:val="32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0A06"/>
    <w:pPr>
      <w:keepNext/>
      <w:spacing w:before="240" w:after="60"/>
      <w:outlineLvl w:val="1"/>
    </w:pPr>
    <w:rPr>
      <w:rFonts w:ascii="Tele-GroteskFet" w:hAnsi="Tele-GroteskFet"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0A06"/>
    <w:pPr>
      <w:keepNext/>
      <w:spacing w:before="240" w:after="60"/>
      <w:outlineLvl w:val="2"/>
    </w:pPr>
    <w:rPr>
      <w:rFonts w:ascii="Tele-GroteskFet" w:hAnsi="Tele-GroteskFet" w:cs="Arial"/>
      <w:bCs/>
      <w:sz w:val="24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558E"/>
    <w:rPr>
      <w:rFonts w:ascii="Cambria" w:hAnsi="Cambria" w:cs="Times New Roman"/>
      <w:b/>
      <w:bCs/>
      <w:kern w:val="32"/>
      <w:sz w:val="32"/>
      <w:szCs w:val="32"/>
      <w:lang w:val="sk-SK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0558E"/>
    <w:rPr>
      <w:rFonts w:ascii="Cambria" w:hAnsi="Cambria" w:cs="Times New Roman"/>
      <w:b/>
      <w:bCs/>
      <w:i/>
      <w:iCs/>
      <w:sz w:val="28"/>
      <w:szCs w:val="28"/>
      <w:lang w:val="sk-SK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0558E"/>
    <w:rPr>
      <w:rFonts w:ascii="Cambria" w:hAnsi="Cambria" w:cs="Times New Roman"/>
      <w:b/>
      <w:bCs/>
      <w:sz w:val="26"/>
      <w:szCs w:val="26"/>
      <w:lang w:val="sk-SK"/>
    </w:rPr>
  </w:style>
  <w:style w:type="paragraph" w:styleId="NoSpacing">
    <w:name w:val="No Spacing"/>
    <w:uiPriority w:val="99"/>
    <w:qFormat/>
    <w:rsid w:val="00FD0A06"/>
    <w:rPr>
      <w:rFonts w:ascii="Tele-GroteskNor" w:hAnsi="Tele-GroteskNor"/>
      <w:sz w:val="20"/>
      <w:szCs w:val="24"/>
      <w:lang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D0A06"/>
    <w:pPr>
      <w:numPr>
        <w:ilvl w:val="1"/>
      </w:numPr>
    </w:pPr>
    <w:rPr>
      <w:i/>
      <w:iCs/>
      <w:color w:val="4F81BD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D0A06"/>
    <w:rPr>
      <w:rFonts w:ascii="Tele-GroteskNor" w:hAnsi="Tele-GroteskNor" w:cs="Times New Roman"/>
      <w:i/>
      <w:iCs/>
      <w:color w:val="4F81BD"/>
      <w:spacing w:val="15"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FD0A06"/>
    <w:pPr>
      <w:pBdr>
        <w:bottom w:val="single" w:sz="8" w:space="4" w:color="4F81BD"/>
      </w:pBdr>
      <w:spacing w:after="300"/>
    </w:pPr>
    <w:rPr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FD0A06"/>
    <w:rPr>
      <w:rFonts w:ascii="Tele-GroteskNor" w:hAnsi="Tele-GroteskNor" w:cs="Times New Roman"/>
      <w:color w:val="17365D"/>
      <w:spacing w:val="5"/>
      <w:kern w:val="28"/>
      <w:sz w:val="52"/>
      <w:szCs w:val="52"/>
      <w:lang w:eastAsia="en-US"/>
    </w:rPr>
  </w:style>
  <w:style w:type="paragraph" w:customStyle="1" w:styleId="NormlnIMP">
    <w:name w:val="Normální_IMP"/>
    <w:basedOn w:val="Normal"/>
    <w:uiPriority w:val="99"/>
    <w:rsid w:val="007E3EFF"/>
    <w:pPr>
      <w:suppressAutoHyphens/>
      <w:overflowPunct w:val="0"/>
      <w:autoSpaceDE w:val="0"/>
      <w:autoSpaceDN w:val="0"/>
      <w:adjustRightInd w:val="0"/>
      <w:spacing w:line="230" w:lineRule="auto"/>
      <w:textAlignment w:val="baseline"/>
    </w:pPr>
    <w:rPr>
      <w:sz w:val="20"/>
      <w:szCs w:val="20"/>
      <w:lang w:eastAsia="sk-SK"/>
    </w:rPr>
  </w:style>
  <w:style w:type="paragraph" w:customStyle="1" w:styleId="CharChar1CharCharChar">
    <w:name w:val="Char Char1 Char Char Char"/>
    <w:basedOn w:val="Normal"/>
    <w:uiPriority w:val="99"/>
    <w:rsid w:val="007E3EFF"/>
    <w:pPr>
      <w:spacing w:after="160" w:line="240" w:lineRule="exact"/>
    </w:pPr>
    <w:rPr>
      <w:rFonts w:ascii="Tahoma" w:hAnsi="Tahoma" w:cs="Tahoma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CA613D"/>
    <w:pPr>
      <w:suppressAutoHyphens/>
      <w:overflowPunct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  <w:lang w:eastAsia="cs-CZ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35A05"/>
    <w:rPr>
      <w:rFonts w:ascii="Tele-GroteskNor" w:hAnsi="Tele-GroteskNor" w:cs="Times New Roman"/>
      <w:sz w:val="24"/>
      <w:szCs w:val="24"/>
      <w:lang w:val="sk-SK"/>
    </w:rPr>
  </w:style>
  <w:style w:type="paragraph" w:customStyle="1" w:styleId="CharChar">
    <w:name w:val="Char Char"/>
    <w:basedOn w:val="Normal"/>
    <w:uiPriority w:val="99"/>
    <w:rsid w:val="005F4835"/>
    <w:pPr>
      <w:spacing w:after="160" w:line="240" w:lineRule="exact"/>
    </w:pPr>
    <w:rPr>
      <w:rFonts w:ascii="Tahoma" w:hAnsi="Tahoma" w:cs="Tahoma"/>
      <w:sz w:val="20"/>
      <w:szCs w:val="20"/>
    </w:rPr>
  </w:style>
  <w:style w:type="numbering" w:customStyle="1" w:styleId="Vcerovov">
    <w:name w:val="Víceúrovňové"/>
    <w:rsid w:val="00660B64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461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865</Words>
  <Characters>4936</Characters>
  <Application>Microsoft Office Outlook</Application>
  <DocSecurity>0</DocSecurity>
  <Lines>0</Lines>
  <Paragraphs>0</Paragraphs>
  <ScaleCrop>false</ScaleCrop>
  <Company>Slovak Telekom, a.s.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Kontrola plnenia uznesení</dc:title>
  <dc:subject/>
  <dc:creator>peter.kakulos</dc:creator>
  <cp:keywords/>
  <dc:description/>
  <cp:lastModifiedBy>Dell GX620-04</cp:lastModifiedBy>
  <cp:revision>3</cp:revision>
  <cp:lastPrinted>2014-06-02T12:47:00Z</cp:lastPrinted>
  <dcterms:created xsi:type="dcterms:W3CDTF">2014-06-02T13:22:00Z</dcterms:created>
  <dcterms:modified xsi:type="dcterms:W3CDTF">2014-06-03T07:12:00Z</dcterms:modified>
</cp:coreProperties>
</file>